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4B486">
      <w:pPr>
        <w:widowControl/>
        <w:adjustRightInd w:val="0"/>
        <w:snapToGrid w:val="0"/>
        <w:spacing w:line="360" w:lineRule="auto"/>
        <w:jc w:val="left"/>
        <w:rPr>
          <w:rFonts w:ascii="宋体" w:hAnsi="宋体" w:eastAsia="宋体"/>
          <w:sz w:val="28"/>
          <w:szCs w:val="28"/>
        </w:rPr>
      </w:pPr>
    </w:p>
    <w:p w14:paraId="56669585">
      <w:pPr>
        <w:widowControl/>
        <w:adjustRightInd w:val="0"/>
        <w:snapToGrid w:val="0"/>
        <w:spacing w:line="360" w:lineRule="auto"/>
        <w:jc w:val="left"/>
        <w:rPr>
          <w:rFonts w:ascii="宋体" w:hAnsi="宋体" w:eastAsia="宋体"/>
          <w:sz w:val="44"/>
          <w:szCs w:val="44"/>
        </w:rPr>
      </w:pPr>
    </w:p>
    <w:p w14:paraId="3AF614DB">
      <w:pPr>
        <w:widowControl/>
        <w:adjustRightInd w:val="0"/>
        <w:snapToGrid w:val="0"/>
        <w:ind w:firstLine="560"/>
        <w:jc w:val="center"/>
        <w:rPr>
          <w:rFonts w:ascii="宋体" w:hAnsi="宋体" w:eastAsia="宋体"/>
          <w:color w:val="000000"/>
          <w:sz w:val="28"/>
        </w:rPr>
      </w:pPr>
    </w:p>
    <w:p w14:paraId="4A933613">
      <w:pPr>
        <w:jc w:val="center"/>
        <w:rPr>
          <w:rFonts w:hint="eastAsia" w:ascii="宋体" w:hAnsi="宋体" w:eastAsia="宋体"/>
          <w:sz w:val="44"/>
          <w:szCs w:val="44"/>
          <w:lang w:eastAsia="zh-CN"/>
        </w:rPr>
      </w:pPr>
      <w:r>
        <w:rPr>
          <w:rFonts w:hint="eastAsia" w:ascii="宋体" w:hAnsi="宋体" w:eastAsia="宋体"/>
          <w:sz w:val="44"/>
          <w:szCs w:val="44"/>
          <w:lang w:eastAsia="zh-CN"/>
        </w:rPr>
        <w:t>深圳龙岗项目、宝安项目、罗湖餐厨项目</w:t>
      </w:r>
    </w:p>
    <w:p w14:paraId="13AE0FFC">
      <w:pPr>
        <w:jc w:val="center"/>
        <w:rPr>
          <w:rFonts w:ascii="宋体" w:hAnsi="宋体" w:eastAsia="宋体" w:cs="黑体"/>
          <w:kern w:val="18"/>
          <w:sz w:val="44"/>
          <w:szCs w:val="44"/>
        </w:rPr>
      </w:pPr>
    </w:p>
    <w:p w14:paraId="7F862126">
      <w:pPr>
        <w:jc w:val="center"/>
        <w:rPr>
          <w:rFonts w:ascii="宋体" w:hAnsi="宋体" w:eastAsia="宋体" w:cs="黑体"/>
          <w:sz w:val="44"/>
          <w:szCs w:val="44"/>
        </w:rPr>
      </w:pPr>
    </w:p>
    <w:p w14:paraId="0EC39CFC">
      <w:pPr>
        <w:widowControl/>
        <w:adjustRightInd w:val="0"/>
        <w:snapToGrid w:val="0"/>
        <w:spacing w:line="360" w:lineRule="auto"/>
        <w:jc w:val="center"/>
        <w:rPr>
          <w:rFonts w:hint="eastAsia" w:ascii="宋体" w:hAnsi="宋体" w:eastAsia="宋体"/>
          <w:sz w:val="44"/>
          <w:szCs w:val="44"/>
          <w:lang w:eastAsia="zh-CN"/>
        </w:rPr>
      </w:pPr>
      <w:r>
        <w:rPr>
          <w:rFonts w:hint="eastAsia" w:ascii="宋体" w:hAnsi="宋体" w:eastAsia="宋体"/>
          <w:sz w:val="44"/>
          <w:szCs w:val="44"/>
          <w:lang w:eastAsia="zh-CN"/>
        </w:rPr>
        <w:t>4.5吨纯电动密闭式桶装垃圾车</w:t>
      </w:r>
    </w:p>
    <w:p w14:paraId="2EE7BA3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2F53F7D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LK-LK-CCLJ-621 、LK-BA-107 、LK-LHZHCG-ZB-013</w:t>
      </w:r>
      <w:r>
        <w:rPr>
          <w:rFonts w:hint="eastAsia" w:ascii="宋体" w:hAnsi="宋体" w:eastAsia="宋体"/>
          <w:sz w:val="30"/>
          <w:szCs w:val="30"/>
        </w:rPr>
        <w:t xml:space="preserve"> ）</w:t>
      </w:r>
    </w:p>
    <w:p w14:paraId="02F42783">
      <w:pPr>
        <w:widowControl/>
        <w:tabs>
          <w:tab w:val="left" w:pos="6840"/>
        </w:tabs>
        <w:adjustRightInd w:val="0"/>
        <w:snapToGrid w:val="0"/>
        <w:spacing w:line="360" w:lineRule="auto"/>
        <w:jc w:val="center"/>
        <w:rPr>
          <w:rFonts w:ascii="宋体" w:hAnsi="宋体" w:eastAsia="宋体"/>
          <w:sz w:val="28"/>
          <w:szCs w:val="28"/>
        </w:rPr>
      </w:pPr>
    </w:p>
    <w:p w14:paraId="5EC7D811">
      <w:pPr>
        <w:widowControl/>
        <w:tabs>
          <w:tab w:val="left" w:pos="6840"/>
        </w:tabs>
        <w:adjustRightInd w:val="0"/>
        <w:snapToGrid w:val="0"/>
        <w:spacing w:line="360" w:lineRule="auto"/>
        <w:jc w:val="center"/>
        <w:rPr>
          <w:rFonts w:ascii="宋体" w:hAnsi="宋体" w:eastAsia="宋体"/>
          <w:sz w:val="28"/>
          <w:szCs w:val="28"/>
        </w:rPr>
      </w:pPr>
    </w:p>
    <w:p w14:paraId="66E746AC">
      <w:pPr>
        <w:widowControl/>
        <w:tabs>
          <w:tab w:val="left" w:pos="6840"/>
        </w:tabs>
        <w:adjustRightInd w:val="0"/>
        <w:snapToGrid w:val="0"/>
        <w:spacing w:line="360" w:lineRule="auto"/>
        <w:jc w:val="center"/>
        <w:rPr>
          <w:rFonts w:ascii="宋体" w:hAnsi="宋体" w:eastAsia="宋体"/>
          <w:sz w:val="28"/>
          <w:szCs w:val="28"/>
        </w:rPr>
      </w:pPr>
    </w:p>
    <w:p w14:paraId="3C79BB84">
      <w:pPr>
        <w:widowControl/>
        <w:tabs>
          <w:tab w:val="left" w:pos="6840"/>
        </w:tabs>
        <w:adjustRightInd w:val="0"/>
        <w:snapToGrid w:val="0"/>
        <w:spacing w:line="360" w:lineRule="auto"/>
        <w:jc w:val="center"/>
        <w:rPr>
          <w:rFonts w:ascii="宋体" w:hAnsi="宋体" w:eastAsia="宋体"/>
          <w:sz w:val="28"/>
          <w:szCs w:val="28"/>
        </w:rPr>
      </w:pPr>
    </w:p>
    <w:p w14:paraId="3100205F">
      <w:pPr>
        <w:widowControl/>
        <w:tabs>
          <w:tab w:val="left" w:pos="6840"/>
        </w:tabs>
        <w:adjustRightInd w:val="0"/>
        <w:snapToGrid w:val="0"/>
        <w:spacing w:line="360" w:lineRule="auto"/>
        <w:jc w:val="center"/>
        <w:rPr>
          <w:rFonts w:ascii="宋体" w:hAnsi="宋体" w:eastAsia="宋体"/>
          <w:sz w:val="28"/>
          <w:szCs w:val="28"/>
        </w:rPr>
      </w:pPr>
    </w:p>
    <w:p w14:paraId="1EC8C8EE">
      <w:pPr>
        <w:widowControl/>
        <w:tabs>
          <w:tab w:val="left" w:pos="6840"/>
        </w:tabs>
        <w:adjustRightInd w:val="0"/>
        <w:snapToGrid w:val="0"/>
        <w:spacing w:line="360" w:lineRule="auto"/>
        <w:jc w:val="center"/>
        <w:rPr>
          <w:rFonts w:ascii="宋体" w:hAnsi="宋体" w:eastAsia="宋体"/>
          <w:sz w:val="28"/>
          <w:szCs w:val="28"/>
        </w:rPr>
      </w:pPr>
    </w:p>
    <w:p w14:paraId="3677FF48">
      <w:pPr>
        <w:jc w:val="center"/>
        <w:rPr>
          <w:rFonts w:ascii="宋体" w:hAnsi="宋体" w:eastAsia="宋体"/>
          <w:sz w:val="28"/>
          <w:szCs w:val="28"/>
        </w:rPr>
      </w:pPr>
    </w:p>
    <w:p w14:paraId="348F239D">
      <w:pPr>
        <w:jc w:val="center"/>
        <w:rPr>
          <w:rFonts w:ascii="宋体" w:hAnsi="宋体" w:eastAsia="宋体"/>
          <w:sz w:val="28"/>
          <w:szCs w:val="28"/>
        </w:rPr>
      </w:pPr>
    </w:p>
    <w:p w14:paraId="63A6C7B5">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lang w:val="en-US" w:eastAsia="zh-CN"/>
        </w:rPr>
        <w:t xml:space="preserve">     </w:t>
      </w: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深圳市朗坤环境集团股份有限公司</w:t>
      </w:r>
      <w:r>
        <w:rPr>
          <w:rFonts w:hint="eastAsia" w:ascii="宋体" w:hAnsi="宋体" w:eastAsia="宋体"/>
          <w:sz w:val="30"/>
          <w:szCs w:val="30"/>
        </w:rPr>
        <w:t xml:space="preserve"> </w:t>
      </w:r>
    </w:p>
    <w:p w14:paraId="29CAA6E5">
      <w:pPr>
        <w:jc w:val="center"/>
        <w:rPr>
          <w:rFonts w:hint="eastAsia" w:ascii="宋体" w:hAnsi="宋体" w:eastAsia="宋体"/>
          <w:sz w:val="30"/>
          <w:szCs w:val="30"/>
          <w:lang w:eastAsia="zh-CN"/>
        </w:rPr>
      </w:pPr>
      <w:r>
        <w:rPr>
          <w:rFonts w:hint="eastAsia" w:ascii="宋体" w:hAnsi="宋体" w:eastAsia="宋体"/>
          <w:sz w:val="30"/>
          <w:szCs w:val="30"/>
          <w:lang w:val="en-US" w:eastAsia="zh-CN"/>
        </w:rPr>
        <w:t xml:space="preserve">    2024年11月</w:t>
      </w:r>
      <w:r>
        <w:rPr>
          <w:rFonts w:hint="eastAsia" w:ascii="宋体" w:hAnsi="宋体" w:eastAsia="宋体"/>
          <w:sz w:val="30"/>
          <w:szCs w:val="30"/>
          <w:lang w:eastAsia="zh-CN"/>
        </w:rPr>
        <w:t xml:space="preserve"> </w:t>
      </w:r>
    </w:p>
    <w:p w14:paraId="5A8E9C73">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018867FE">
      <w:pPr>
        <w:autoSpaceDE w:val="0"/>
        <w:autoSpaceDN w:val="0"/>
        <w:spacing w:before="120" w:after="120" w:afterLines="50" w:line="360" w:lineRule="auto"/>
        <w:jc w:val="left"/>
        <w:outlineLvl w:val="0"/>
        <w:rPr>
          <w:rFonts w:ascii="宋体" w:hAnsi="宋体" w:eastAsia="宋体"/>
          <w:szCs w:val="24"/>
        </w:rPr>
      </w:pPr>
      <w:bookmarkStart w:id="0" w:name="_Toc91073130"/>
      <w:bookmarkStart w:id="1" w:name="_Toc176085606"/>
      <w:bookmarkStart w:id="2" w:name="_Toc456800136"/>
      <w:bookmarkStart w:id="3" w:name="_Toc456800166"/>
      <w:bookmarkStart w:id="4" w:name="_Toc456799795"/>
      <w:bookmarkStart w:id="5" w:name="_Toc456800085"/>
      <w:bookmarkStart w:id="6" w:name="_Toc456799687"/>
      <w:bookmarkStart w:id="7" w:name="_Toc456799947"/>
      <w:bookmarkStart w:id="8" w:name="_Toc456800242"/>
      <w:bookmarkStart w:id="89" w:name="_GoBack"/>
      <w:r>
        <w:rPr>
          <w:rFonts w:hint="eastAsia" w:ascii="宋体" w:hAnsi="宋体" w:eastAsia="宋体"/>
          <w:szCs w:val="24"/>
        </w:rPr>
        <w:t>1.招标</w:t>
      </w:r>
      <w:r>
        <w:rPr>
          <w:rFonts w:ascii="宋体" w:hAnsi="宋体" w:eastAsia="宋体"/>
          <w:szCs w:val="24"/>
        </w:rPr>
        <w:t>条件</w:t>
      </w:r>
      <w:bookmarkEnd w:id="0"/>
    </w:p>
    <w:p w14:paraId="50DA1164">
      <w:pPr>
        <w:autoSpaceDE w:val="0"/>
        <w:autoSpaceDN w:val="0"/>
        <w:spacing w:before="120" w:after="120" w:afterLines="50" w:line="360" w:lineRule="auto"/>
        <w:jc w:val="left"/>
        <w:outlineLvl w:val="0"/>
        <w:rPr>
          <w:rFonts w:eastAsia="宋体"/>
          <w:bCs/>
          <w:szCs w:val="24"/>
        </w:rPr>
      </w:pPr>
      <w:bookmarkStart w:id="9" w:name="_Toc184635054"/>
      <w:bookmarkStart w:id="10" w:name="_Toc91073131"/>
      <w:r>
        <w:rPr>
          <w:rFonts w:eastAsia="宋体"/>
          <w:bCs/>
          <w:szCs w:val="24"/>
        </w:rPr>
        <w:t>本招标项目</w:t>
      </w:r>
      <w:r>
        <w:rPr>
          <w:rFonts w:hint="eastAsia" w:eastAsia="宋体"/>
          <w:bCs/>
          <w:szCs w:val="24"/>
          <w:lang w:val="en-US" w:eastAsia="zh-CN"/>
        </w:rPr>
        <w:t>为深圳朗坤的龙岗餐厨收运、</w:t>
      </w:r>
      <w:r>
        <w:rPr>
          <w:rFonts w:hint="eastAsia" w:eastAsia="宋体"/>
          <w:bCs/>
          <w:szCs w:val="24"/>
        </w:rPr>
        <w:t>宝安餐厨收运</w:t>
      </w:r>
      <w:r>
        <w:rPr>
          <w:rFonts w:hint="eastAsia" w:eastAsia="宋体"/>
          <w:bCs/>
          <w:szCs w:val="24"/>
          <w:lang w:eastAsia="zh-CN"/>
        </w:rPr>
        <w:t>、</w:t>
      </w:r>
      <w:r>
        <w:rPr>
          <w:rFonts w:hint="eastAsia" w:eastAsia="宋体"/>
          <w:bCs/>
          <w:szCs w:val="24"/>
          <w:lang w:val="en-US" w:eastAsia="zh-CN"/>
        </w:rPr>
        <w:t>罗湖餐厨收运项目，共计三个项目。</w:t>
      </w:r>
      <w:r>
        <w:rPr>
          <w:rFonts w:hint="eastAsia" w:ascii="宋体" w:hAnsi="宋体" w:eastAsia="宋体" w:cs="宋体"/>
          <w:sz w:val="24"/>
          <w:szCs w:val="24"/>
        </w:rPr>
        <w:t>项目已具备招标条件</w:t>
      </w:r>
      <w:r>
        <w:rPr>
          <w:rFonts w:hint="eastAsia" w:ascii="宋体" w:hAnsi="宋体" w:eastAsia="宋体" w:cs="宋体"/>
          <w:sz w:val="24"/>
          <w:szCs w:val="24"/>
          <w:lang w:eastAsia="zh-CN"/>
        </w:rPr>
        <w:t>，</w:t>
      </w:r>
      <w:r>
        <w:rPr>
          <w:rFonts w:eastAsia="宋体"/>
          <w:bCs/>
          <w:szCs w:val="24"/>
        </w:rPr>
        <w:t>现</w:t>
      </w:r>
      <w:r>
        <w:rPr>
          <w:rFonts w:hint="eastAsia" w:eastAsia="宋体"/>
          <w:bCs/>
          <w:szCs w:val="24"/>
        </w:rPr>
        <w:t>由</w:t>
      </w:r>
      <w:r>
        <w:rPr>
          <w:rFonts w:hint="eastAsia" w:eastAsia="宋体"/>
          <w:bCs/>
          <w:szCs w:val="24"/>
          <w:lang w:eastAsia="zh-CN"/>
        </w:rPr>
        <w:t>深圳市朗坤环境集团股份有限公司</w:t>
      </w:r>
      <w:r>
        <w:rPr>
          <w:rFonts w:eastAsia="宋体"/>
          <w:bCs/>
          <w:szCs w:val="24"/>
        </w:rPr>
        <w:t>对</w:t>
      </w:r>
      <w:r>
        <w:rPr>
          <w:rFonts w:hint="eastAsia" w:eastAsia="宋体"/>
          <w:bCs/>
          <w:szCs w:val="24"/>
          <w:lang w:val="en-US" w:eastAsia="zh-CN"/>
        </w:rPr>
        <w:t>这三个</w:t>
      </w:r>
      <w:r>
        <w:rPr>
          <w:rFonts w:eastAsia="宋体"/>
          <w:bCs/>
          <w:szCs w:val="24"/>
        </w:rPr>
        <w:t>项目进行招邀标工作。</w:t>
      </w:r>
    </w:p>
    <w:p w14:paraId="4AAE7433">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2.</w:t>
      </w:r>
      <w:r>
        <w:rPr>
          <w:rFonts w:hint="eastAsia" w:ascii="宋体" w:hAnsi="宋体" w:eastAsia="宋体"/>
          <w:szCs w:val="24"/>
        </w:rPr>
        <w:t>项目概况与招标范围</w:t>
      </w:r>
      <w:bookmarkEnd w:id="9"/>
      <w:bookmarkEnd w:id="10"/>
    </w:p>
    <w:p w14:paraId="4BC2A08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30441738">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6F1F33D9">
      <w:pPr>
        <w:spacing w:line="360" w:lineRule="auto"/>
        <w:jc w:val="left"/>
        <w:rPr>
          <w:rFonts w:hint="default" w:ascii="宋体" w:hAnsi="宋体" w:eastAsia="宋体" w:cs="宋体"/>
          <w:bCs/>
          <w:szCs w:val="24"/>
          <w:u w:val="single"/>
          <w:lang w:val="en-US" w:eastAsia="zh-CN"/>
        </w:rPr>
      </w:pPr>
      <w:r>
        <w:rPr>
          <w:rFonts w:hint="eastAsia" w:ascii="宋体" w:hAnsi="宋体" w:eastAsia="宋体" w:cs="宋体"/>
          <w:bCs/>
          <w:szCs w:val="24"/>
          <w:u w:val="single"/>
          <w:lang w:val="en-US" w:eastAsia="zh-CN"/>
        </w:rPr>
        <w:t>深圳龙岗</w:t>
      </w:r>
      <w:r>
        <w:rPr>
          <w:rFonts w:hint="eastAsia" w:ascii="宋体" w:hAnsi="宋体" w:eastAsia="宋体" w:cs="宋体"/>
          <w:bCs/>
          <w:szCs w:val="24"/>
          <w:u w:val="single"/>
        </w:rPr>
        <w:t>餐厨收运项目</w:t>
      </w:r>
      <w:r>
        <w:rPr>
          <w:rFonts w:hint="eastAsia" w:ascii="宋体" w:hAnsi="宋体" w:eastAsia="宋体" w:cs="宋体"/>
          <w:bCs/>
          <w:szCs w:val="24"/>
          <w:u w:val="single"/>
          <w:lang w:eastAsia="zh-CN"/>
        </w:rPr>
        <w:t>、</w:t>
      </w:r>
      <w:r>
        <w:rPr>
          <w:rFonts w:hint="eastAsia" w:ascii="宋体" w:hAnsi="宋体" w:eastAsia="宋体" w:cs="宋体"/>
          <w:bCs/>
          <w:szCs w:val="24"/>
          <w:u w:val="single"/>
          <w:lang w:val="en-US" w:eastAsia="zh-CN"/>
        </w:rPr>
        <w:t>宝安餐厨收运项目、</w:t>
      </w:r>
      <w:r>
        <w:rPr>
          <w:rFonts w:hint="eastAsia" w:eastAsia="宋体"/>
          <w:bCs/>
          <w:szCs w:val="24"/>
          <w:u w:val="single"/>
          <w:lang w:val="en-US" w:eastAsia="zh-CN"/>
        </w:rPr>
        <w:t>罗湖餐厨收运项目</w:t>
      </w:r>
    </w:p>
    <w:p w14:paraId="3979F3CD">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17279A7B">
      <w:pPr>
        <w:spacing w:line="360" w:lineRule="auto"/>
        <w:jc w:val="left"/>
        <w:rPr>
          <w:rFonts w:hint="default" w:eastAsia="宋体"/>
          <w:bCs/>
          <w:szCs w:val="24"/>
          <w:u w:val="single"/>
          <w:lang w:val="en-US" w:eastAsia="zh-CN"/>
        </w:rPr>
      </w:pPr>
      <w:r>
        <w:rPr>
          <w:rFonts w:hint="eastAsia" w:eastAsia="宋体"/>
          <w:bCs/>
          <w:szCs w:val="24"/>
          <w:u w:val="single"/>
          <w:lang w:val="en-US" w:eastAsia="zh-CN"/>
        </w:rPr>
        <w:t>深圳市龙岗区坪地街道坪西社区龙岭南路56号红花岭环境园、深圳市宝安区路干头一巷26号、深圳市罗湖区东晓街道文锦北路喜立充电站</w:t>
      </w:r>
      <w:r>
        <w:rPr>
          <w:rFonts w:hint="eastAsia" w:eastAsia="宋体"/>
          <w:bCs/>
          <w:szCs w:val="24"/>
          <w:u w:val="none"/>
          <w:lang w:val="en-US" w:eastAsia="zh-CN"/>
        </w:rPr>
        <w:t>。</w:t>
      </w:r>
    </w:p>
    <w:p w14:paraId="15DDC66F">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3651BBCD">
      <w:pPr>
        <w:spacing w:line="360" w:lineRule="auto"/>
        <w:jc w:val="left"/>
        <w:rPr>
          <w:rFonts w:ascii="宋体" w:hAnsi="宋体" w:eastAsia="宋体"/>
          <w:szCs w:val="24"/>
        </w:rPr>
      </w:pPr>
      <w:r>
        <w:rPr>
          <w:rFonts w:hint="eastAsia" w:ascii="宋体" w:hAnsi="宋体" w:eastAsia="宋体" w:cs="宋体"/>
          <w:kern w:val="0"/>
          <w:szCs w:val="24"/>
          <w:lang w:bidi="ar"/>
        </w:rPr>
        <w:t>本项目有机垃圾处理总规模</w:t>
      </w:r>
      <w:r>
        <w:rPr>
          <w:rFonts w:hint="eastAsia" w:ascii="宋体" w:hAnsi="宋体" w:eastAsia="宋体" w:cs="宋体"/>
          <w:kern w:val="0"/>
          <w:szCs w:val="24"/>
          <w:lang w:val="en-US" w:eastAsia="zh-CN" w:bidi="ar"/>
        </w:rPr>
        <w:t>15</w:t>
      </w:r>
      <w:r>
        <w:rPr>
          <w:rFonts w:ascii="宋体" w:hAnsi="宋体" w:eastAsia="宋体" w:cs="宋体"/>
          <w:kern w:val="0"/>
          <w:szCs w:val="24"/>
          <w:lang w:bidi="ar"/>
        </w:rPr>
        <w:t>00</w:t>
      </w:r>
      <w:r>
        <w:rPr>
          <w:rFonts w:hint="eastAsia" w:ascii="宋体" w:hAnsi="宋体" w:eastAsia="宋体" w:cs="宋体"/>
          <w:kern w:val="0"/>
          <w:szCs w:val="24"/>
          <w:lang w:bidi="ar"/>
        </w:rPr>
        <w:t>t/d，其中餐厨垃圾</w:t>
      </w:r>
      <w:r>
        <w:rPr>
          <w:rFonts w:hint="eastAsia" w:ascii="宋体" w:hAnsi="宋体" w:eastAsia="宋体" w:cs="宋体"/>
          <w:kern w:val="0"/>
          <w:szCs w:val="24"/>
          <w:lang w:val="en-US" w:eastAsia="zh-CN" w:bidi="ar"/>
        </w:rPr>
        <w:t>100</w:t>
      </w:r>
      <w:r>
        <w:rPr>
          <w:rFonts w:ascii="宋体" w:hAnsi="宋体" w:eastAsia="宋体" w:cs="宋体"/>
          <w:kern w:val="0"/>
          <w:szCs w:val="24"/>
          <w:lang w:bidi="ar"/>
        </w:rPr>
        <w:t>0t/d</w:t>
      </w:r>
      <w:r>
        <w:rPr>
          <w:rFonts w:hint="eastAsia" w:ascii="宋体" w:hAnsi="宋体" w:eastAsia="宋体" w:cs="宋体"/>
          <w:kern w:val="0"/>
          <w:szCs w:val="24"/>
          <w:lang w:bidi="ar"/>
        </w:rPr>
        <w:t>；废弃油脂</w:t>
      </w:r>
      <w:r>
        <w:rPr>
          <w:rFonts w:hint="eastAsia" w:ascii="宋体" w:hAnsi="宋体" w:eastAsia="宋体" w:cs="宋体"/>
          <w:kern w:val="0"/>
          <w:szCs w:val="24"/>
          <w:lang w:val="en-US" w:eastAsia="zh-CN" w:bidi="ar"/>
        </w:rPr>
        <w:t>20</w:t>
      </w:r>
      <w:r>
        <w:rPr>
          <w:rFonts w:hint="eastAsia" w:ascii="宋体" w:hAnsi="宋体" w:eastAsia="宋体" w:cs="宋体"/>
          <w:kern w:val="0"/>
          <w:szCs w:val="24"/>
          <w:lang w:bidi="ar"/>
        </w:rPr>
        <w:t>0</w:t>
      </w:r>
      <w:r>
        <w:rPr>
          <w:rFonts w:ascii="宋体" w:hAnsi="宋体" w:eastAsia="宋体" w:cs="宋体"/>
          <w:kern w:val="0"/>
          <w:szCs w:val="24"/>
          <w:lang w:bidi="ar"/>
        </w:rPr>
        <w:t>t/d</w:t>
      </w:r>
      <w:r>
        <w:rPr>
          <w:rFonts w:hint="eastAsia" w:ascii="宋体" w:hAnsi="宋体" w:eastAsia="宋体" w:cs="宋体"/>
          <w:kern w:val="0"/>
          <w:szCs w:val="24"/>
          <w:lang w:bidi="ar"/>
        </w:rPr>
        <w:t>；厨余垃圾</w:t>
      </w:r>
      <w:r>
        <w:rPr>
          <w:rFonts w:hint="eastAsia" w:ascii="宋体" w:hAnsi="宋体" w:eastAsia="宋体" w:cs="宋体"/>
          <w:kern w:val="0"/>
          <w:szCs w:val="24"/>
          <w:lang w:val="en-US" w:eastAsia="zh-CN" w:bidi="ar"/>
        </w:rPr>
        <w:t>1</w:t>
      </w:r>
      <w:r>
        <w:rPr>
          <w:rFonts w:ascii="宋体" w:hAnsi="宋体" w:eastAsia="宋体" w:cs="宋体"/>
          <w:kern w:val="0"/>
          <w:szCs w:val="24"/>
          <w:lang w:bidi="ar"/>
        </w:rPr>
        <w:t>00t/d</w:t>
      </w:r>
      <w:r>
        <w:rPr>
          <w:rFonts w:hint="eastAsia" w:ascii="宋体" w:hAnsi="宋体" w:eastAsia="宋体" w:cs="宋体"/>
          <w:kern w:val="0"/>
          <w:szCs w:val="24"/>
          <w:lang w:bidi="ar"/>
        </w:rPr>
        <w:t>；</w:t>
      </w:r>
      <w:r>
        <w:rPr>
          <w:rFonts w:hint="eastAsia" w:hAnsi="宋体" w:eastAsia="宋体" w:cs="宋体"/>
          <w:kern w:val="0"/>
          <w:szCs w:val="24"/>
          <w:lang w:bidi="ar"/>
        </w:rPr>
        <w:t>其它城市垃圾</w:t>
      </w:r>
      <w:r>
        <w:rPr>
          <w:rFonts w:hint="eastAsia" w:ascii="宋体" w:hAnsi="宋体" w:eastAsia="宋体" w:cs="宋体"/>
          <w:kern w:val="0"/>
          <w:szCs w:val="24"/>
          <w:lang w:bidi="ar"/>
        </w:rPr>
        <w:t>200</w:t>
      </w:r>
      <w:r>
        <w:rPr>
          <w:rFonts w:ascii="宋体" w:hAnsi="宋体" w:eastAsia="宋体" w:cs="宋体"/>
          <w:kern w:val="0"/>
          <w:szCs w:val="24"/>
          <w:lang w:bidi="ar"/>
        </w:rPr>
        <w:t>t/d</w:t>
      </w:r>
      <w:r>
        <w:rPr>
          <w:rFonts w:hint="eastAsia" w:ascii="宋体" w:hAnsi="宋体" w:eastAsia="宋体" w:cs="宋体"/>
          <w:kern w:val="0"/>
          <w:szCs w:val="24"/>
          <w:lang w:bidi="ar"/>
        </w:rPr>
        <w:t>。</w:t>
      </w:r>
      <w:r>
        <w:fldChar w:fldCharType="begin"/>
      </w:r>
      <w:r>
        <w:instrText xml:space="preserve"> HYPERLINK \l "_Toc47017882" </w:instrText>
      </w:r>
      <w:r>
        <w:fldChar w:fldCharType="separate"/>
      </w:r>
      <w:r>
        <w:fldChar w:fldCharType="end"/>
      </w:r>
    </w:p>
    <w:p w14:paraId="512122BD">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7046464C">
      <w:pPr>
        <w:spacing w:line="360" w:lineRule="auto"/>
        <w:jc w:val="left"/>
        <w:rPr>
          <w:rFonts w:ascii="宋体" w:hAnsi="宋体" w:eastAsia="宋体"/>
          <w:szCs w:val="24"/>
        </w:rPr>
      </w:pPr>
      <w:r>
        <w:rPr>
          <w:rFonts w:hint="eastAsia" w:ascii="宋体" w:hAnsi="宋体" w:eastAsia="宋体"/>
          <w:szCs w:val="24"/>
          <w:lang w:val="en-US" w:eastAsia="zh-CN"/>
        </w:rPr>
        <w:t>15台总质量4.5吨纯电动密闭式桶装垃圾车</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w:t>
      </w:r>
      <w:r>
        <w:rPr>
          <w:rFonts w:hint="eastAsia" w:ascii="宋体" w:hAnsi="宋体" w:eastAsia="宋体"/>
          <w:szCs w:val="24"/>
          <w:lang w:val="en-US" w:eastAsia="zh-CN"/>
        </w:rPr>
        <w:t>车辆涂装、</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w:t>
      </w:r>
      <w:r>
        <w:rPr>
          <w:rFonts w:hint="eastAsia" w:ascii="宋体" w:hAnsi="宋体" w:eastAsia="宋体"/>
          <w:szCs w:val="24"/>
          <w:lang w:val="en-US" w:eastAsia="zh-CN"/>
        </w:rPr>
        <w:t>车辆上牌</w:t>
      </w:r>
      <w:r>
        <w:rPr>
          <w:rFonts w:hint="eastAsia" w:ascii="宋体" w:hAnsi="宋体" w:eastAsia="宋体"/>
          <w:szCs w:val="24"/>
        </w:rPr>
        <w:t>、</w:t>
      </w:r>
      <w:r>
        <w:rPr>
          <w:rFonts w:hint="eastAsia" w:ascii="宋体" w:hAnsi="宋体" w:eastAsia="宋体"/>
          <w:szCs w:val="24"/>
          <w:lang w:val="en-US" w:eastAsia="zh-CN"/>
        </w:rPr>
        <w:t>零时保险、</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1AF810B6">
      <w:pPr>
        <w:spacing w:line="360" w:lineRule="auto"/>
        <w:jc w:val="left"/>
        <w:rPr>
          <w:rFonts w:ascii="宋体" w:hAnsi="宋体" w:eastAsia="宋体"/>
          <w:b/>
          <w:szCs w:val="24"/>
        </w:rPr>
      </w:pPr>
      <w:r>
        <w:rPr>
          <w:rFonts w:hint="eastAsia" w:ascii="宋体" w:hAnsi="宋体" w:eastAsia="宋体"/>
          <w:b/>
          <w:szCs w:val="24"/>
        </w:rPr>
        <w:t>即</w:t>
      </w:r>
      <w:r>
        <w:rPr>
          <w:rFonts w:hint="eastAsia" w:ascii="宋体" w:hAnsi="宋体" w:eastAsia="宋体"/>
          <w:b/>
          <w:szCs w:val="24"/>
          <w:lang w:val="en-US" w:eastAsia="zh-CN"/>
        </w:rPr>
        <w:t>4.5</w:t>
      </w:r>
      <w:r>
        <w:rPr>
          <w:rFonts w:hint="eastAsia" w:ascii="宋体" w:hAnsi="宋体" w:eastAsia="宋体"/>
          <w:b/>
          <w:szCs w:val="24"/>
        </w:rPr>
        <w:t>吨</w:t>
      </w:r>
      <w:r>
        <w:rPr>
          <w:rFonts w:hint="eastAsia" w:ascii="宋体" w:hAnsi="宋体" w:eastAsia="宋体"/>
          <w:b/>
          <w:szCs w:val="24"/>
          <w:lang w:eastAsia="zh-CN"/>
        </w:rPr>
        <w:t>纯电动密闭式桶装</w:t>
      </w:r>
      <w:r>
        <w:rPr>
          <w:rFonts w:hint="eastAsia" w:ascii="宋体" w:hAnsi="宋体" w:eastAsia="宋体"/>
          <w:b/>
          <w:szCs w:val="24"/>
          <w:lang w:val="en-US" w:eastAsia="zh-CN"/>
        </w:rPr>
        <w:t>垃圾</w:t>
      </w:r>
      <w:r>
        <w:rPr>
          <w:rFonts w:hint="eastAsia" w:ascii="宋体" w:hAnsi="宋体" w:eastAsia="宋体"/>
          <w:b/>
          <w:szCs w:val="24"/>
          <w:lang w:eastAsia="zh-CN"/>
        </w:rPr>
        <w:t>车</w:t>
      </w:r>
      <w:r>
        <w:rPr>
          <w:rFonts w:hint="eastAsia" w:ascii="宋体" w:hAnsi="宋体" w:eastAsia="宋体"/>
          <w:b/>
          <w:szCs w:val="24"/>
        </w:rPr>
        <w:t>（</w:t>
      </w:r>
      <w:r>
        <w:rPr>
          <w:rFonts w:hint="eastAsia" w:ascii="宋体" w:hAnsi="宋体" w:eastAsia="宋体"/>
          <w:b/>
          <w:szCs w:val="24"/>
          <w:lang w:val="en-US" w:eastAsia="zh-CN"/>
        </w:rPr>
        <w:t>液压尾板</w:t>
      </w:r>
      <w:r>
        <w:rPr>
          <w:rFonts w:hint="eastAsia" w:ascii="宋体" w:hAnsi="宋体" w:eastAsia="宋体"/>
          <w:b/>
          <w:szCs w:val="24"/>
        </w:rPr>
        <w:t>）</w:t>
      </w:r>
      <w:r>
        <w:rPr>
          <w:rFonts w:hint="eastAsia" w:ascii="宋体" w:hAnsi="宋体" w:eastAsia="宋体"/>
          <w:b/>
          <w:szCs w:val="24"/>
          <w:lang w:val="en-US" w:eastAsia="zh-CN"/>
        </w:rPr>
        <w:t>1</w:t>
      </w:r>
      <w:r>
        <w:rPr>
          <w:rFonts w:ascii="宋体" w:hAnsi="宋体" w:eastAsia="宋体"/>
          <w:b/>
          <w:szCs w:val="24"/>
        </w:rPr>
        <w:t>5</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val="en-US" w:eastAsia="zh-CN"/>
        </w:rPr>
        <w:t>深圳龙岗项目、宝安项目、罗湖餐厨项目</w:t>
      </w:r>
      <w:r>
        <w:rPr>
          <w:rFonts w:hint="eastAsia" w:ascii="宋体" w:hAnsi="宋体" w:eastAsia="宋体"/>
          <w:b/>
          <w:szCs w:val="24"/>
        </w:rPr>
        <w:t>餐厨车招邀标文件技术参数报价明细表》。</w:t>
      </w:r>
    </w:p>
    <w:p w14:paraId="049AE877">
      <w:pPr>
        <w:autoSpaceDE w:val="0"/>
        <w:autoSpaceDN w:val="0"/>
        <w:spacing w:before="120" w:after="120" w:afterLines="50" w:line="360" w:lineRule="auto"/>
        <w:jc w:val="left"/>
        <w:outlineLvl w:val="0"/>
        <w:rPr>
          <w:rFonts w:ascii="宋体" w:hAnsi="宋体" w:eastAsia="宋体"/>
          <w:szCs w:val="24"/>
        </w:rPr>
      </w:pPr>
      <w:bookmarkStart w:id="11"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1"/>
    </w:p>
    <w:p w14:paraId="380F1F99">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4B73D07C">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1672252E">
      <w:pPr>
        <w:autoSpaceDE w:val="0"/>
        <w:autoSpaceDN w:val="0"/>
        <w:spacing w:before="120" w:after="120" w:afterLines="50" w:line="360" w:lineRule="auto"/>
        <w:jc w:val="left"/>
        <w:outlineLvl w:val="0"/>
        <w:rPr>
          <w:rFonts w:ascii="宋体" w:hAnsi="宋体" w:eastAsia="宋体"/>
          <w:szCs w:val="24"/>
        </w:rPr>
      </w:pPr>
      <w:bookmarkStart w:id="12" w:name="_Toc91073133"/>
      <w:r>
        <w:rPr>
          <w:rFonts w:ascii="宋体" w:hAnsi="宋体" w:eastAsia="宋体"/>
          <w:szCs w:val="24"/>
        </w:rPr>
        <w:t>4</w:t>
      </w:r>
      <w:r>
        <w:rPr>
          <w:rFonts w:hint="eastAsia" w:ascii="宋体" w:hAnsi="宋体" w:eastAsia="宋体"/>
          <w:szCs w:val="24"/>
        </w:rPr>
        <w:t>.工期</w:t>
      </w:r>
      <w:bookmarkEnd w:id="12"/>
    </w:p>
    <w:p w14:paraId="1A5EB47A">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11</w:t>
      </w:r>
      <w:r>
        <w:rPr>
          <w:rFonts w:hint="eastAsia" w:ascii="宋体" w:hAnsi="宋体" w:eastAsia="宋体"/>
          <w:szCs w:val="24"/>
        </w:rPr>
        <w:t>月</w:t>
      </w:r>
    </w:p>
    <w:p w14:paraId="06860464">
      <w:pPr>
        <w:spacing w:line="360" w:lineRule="auto"/>
        <w:jc w:val="left"/>
        <w:rPr>
          <w:rFonts w:ascii="宋体" w:hAnsi="宋体" w:eastAsia="宋体"/>
          <w:szCs w:val="24"/>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12</w:t>
      </w:r>
      <w:r>
        <w:rPr>
          <w:rFonts w:hint="eastAsia" w:ascii="宋体" w:hAnsi="宋体" w:eastAsia="宋体"/>
          <w:szCs w:val="24"/>
        </w:rPr>
        <w:t>月</w:t>
      </w:r>
    </w:p>
    <w:p w14:paraId="069AC6A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rPr>
        <w:t>202</w:t>
      </w:r>
      <w:r>
        <w:rPr>
          <w:rFonts w:ascii="宋体" w:hAnsi="宋体" w:eastAsia="宋体"/>
          <w:szCs w:val="24"/>
        </w:rPr>
        <w:t>4</w:t>
      </w:r>
      <w:r>
        <w:rPr>
          <w:rFonts w:hint="eastAsia" w:ascii="宋体" w:hAnsi="宋体" w:eastAsia="宋体"/>
          <w:szCs w:val="24"/>
        </w:rPr>
        <w:t>年</w:t>
      </w:r>
      <w:r>
        <w:rPr>
          <w:rFonts w:hint="eastAsia" w:ascii="宋体" w:hAnsi="宋体" w:eastAsia="宋体"/>
          <w:szCs w:val="24"/>
          <w:lang w:val="en-US" w:eastAsia="zh-CN"/>
        </w:rPr>
        <w:t>12</w:t>
      </w:r>
      <w:r>
        <w:rPr>
          <w:rFonts w:hint="eastAsia" w:ascii="宋体" w:hAnsi="宋体" w:eastAsia="宋体"/>
          <w:szCs w:val="24"/>
        </w:rPr>
        <w:t xml:space="preserve">月 </w:t>
      </w:r>
    </w:p>
    <w:p w14:paraId="06523987">
      <w:pPr>
        <w:autoSpaceDE w:val="0"/>
        <w:autoSpaceDN w:val="0"/>
        <w:spacing w:before="120" w:after="120" w:afterLines="50" w:line="360" w:lineRule="auto"/>
        <w:jc w:val="left"/>
        <w:outlineLvl w:val="0"/>
        <w:rPr>
          <w:rFonts w:ascii="宋体" w:hAnsi="宋体" w:eastAsia="宋体"/>
          <w:szCs w:val="24"/>
        </w:rPr>
      </w:pPr>
      <w:bookmarkStart w:id="13"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3"/>
    </w:p>
    <w:p w14:paraId="4AF79ACB">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4" w:name="_Toc470006775"/>
    </w:p>
    <w:p w14:paraId="20BD7651">
      <w:pPr>
        <w:autoSpaceDE w:val="0"/>
        <w:autoSpaceDN w:val="0"/>
        <w:spacing w:before="120" w:after="120" w:afterLines="50" w:line="360" w:lineRule="auto"/>
        <w:jc w:val="left"/>
        <w:outlineLvl w:val="0"/>
        <w:rPr>
          <w:rFonts w:ascii="宋体" w:hAnsi="宋体" w:eastAsia="宋体"/>
          <w:szCs w:val="24"/>
        </w:rPr>
      </w:pPr>
      <w:bookmarkStart w:id="15" w:name="_Toc91073135"/>
      <w:r>
        <w:rPr>
          <w:rFonts w:hint="eastAsia" w:ascii="宋体" w:hAnsi="宋体" w:eastAsia="宋体"/>
          <w:szCs w:val="24"/>
        </w:rPr>
        <w:t>6</w:t>
      </w:r>
      <w:r>
        <w:rPr>
          <w:rFonts w:ascii="宋体" w:hAnsi="宋体" w:eastAsia="宋体"/>
          <w:szCs w:val="24"/>
        </w:rPr>
        <w:t>.投标人资格要求</w:t>
      </w:r>
      <w:bookmarkEnd w:id="14"/>
      <w:bookmarkEnd w:id="15"/>
    </w:p>
    <w:p w14:paraId="77EDF4E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7070D532">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55C6A33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4E6129F">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4B479C7">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C8B9816">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02B0D058">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599CA22F">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2BB4CC36">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5352C136">
      <w:pPr>
        <w:autoSpaceDE w:val="0"/>
        <w:autoSpaceDN w:val="0"/>
        <w:spacing w:before="120" w:after="120" w:afterLines="50" w:line="360" w:lineRule="auto"/>
        <w:jc w:val="left"/>
        <w:outlineLvl w:val="0"/>
        <w:rPr>
          <w:rFonts w:ascii="宋体" w:hAnsi="宋体" w:eastAsia="宋体"/>
          <w:szCs w:val="24"/>
        </w:rPr>
      </w:pPr>
      <w:bookmarkStart w:id="16"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6"/>
    </w:p>
    <w:p w14:paraId="5956B889">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2024年</w:t>
      </w:r>
      <w:r>
        <w:rPr>
          <w:rFonts w:hint="eastAsia" w:ascii="宋体" w:hAnsi="宋体" w:eastAsia="宋体"/>
          <w:szCs w:val="24"/>
          <w:highlight w:val="yellow"/>
          <w:lang w:val="en-US" w:eastAsia="zh-CN"/>
        </w:rPr>
        <w:t>11</w:t>
      </w:r>
      <w:r>
        <w:rPr>
          <w:rFonts w:hint="eastAsia" w:ascii="宋体" w:hAnsi="宋体" w:eastAsia="宋体"/>
          <w:szCs w:val="24"/>
          <w:highlight w:val="yellow"/>
        </w:rPr>
        <w:t>月</w:t>
      </w:r>
      <w:r>
        <w:rPr>
          <w:rFonts w:hint="eastAsia" w:ascii="宋体" w:hAnsi="宋体" w:eastAsia="宋体"/>
          <w:szCs w:val="24"/>
          <w:highlight w:val="yellow"/>
          <w:lang w:val="en-US" w:eastAsia="zh-CN"/>
        </w:rPr>
        <w:t>18</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11</w:t>
      </w:r>
      <w:r>
        <w:rPr>
          <w:rFonts w:hint="eastAsia" w:ascii="宋体" w:hAnsi="宋体" w:eastAsia="宋体"/>
          <w:szCs w:val="24"/>
          <w:highlight w:val="yellow"/>
        </w:rPr>
        <w:t>月</w:t>
      </w:r>
      <w:r>
        <w:rPr>
          <w:rFonts w:hint="eastAsia" w:ascii="宋体" w:hAnsi="宋体" w:eastAsia="宋体"/>
          <w:szCs w:val="24"/>
          <w:highlight w:val="yellow"/>
          <w:lang w:val="en-US" w:eastAsia="zh-CN"/>
        </w:rPr>
        <w:t>25</w:t>
      </w:r>
      <w:r>
        <w:rPr>
          <w:rFonts w:hint="eastAsia" w:ascii="宋体" w:hAnsi="宋体" w:eastAsia="宋体"/>
          <w:szCs w:val="24"/>
          <w:highlight w:val="yellow"/>
        </w:rPr>
        <w:t>日18:00</w:t>
      </w:r>
      <w:r>
        <w:rPr>
          <w:rFonts w:ascii="宋体" w:hAnsi="宋体" w:eastAsia="宋体"/>
          <w:szCs w:val="24"/>
          <w:highlight w:val="yellow"/>
        </w:rPr>
        <w:t>止。</w:t>
      </w:r>
    </w:p>
    <w:p w14:paraId="441CD0A4">
      <w:pPr>
        <w:autoSpaceDE w:val="0"/>
        <w:autoSpaceDN w:val="0"/>
        <w:spacing w:before="120" w:after="120" w:afterLines="50" w:line="360" w:lineRule="auto"/>
        <w:jc w:val="left"/>
        <w:outlineLvl w:val="0"/>
        <w:rPr>
          <w:rFonts w:ascii="宋体" w:hAnsi="宋体" w:eastAsia="宋体"/>
          <w:szCs w:val="24"/>
        </w:rPr>
      </w:pPr>
      <w:bookmarkStart w:id="17" w:name="_Toc91073137"/>
      <w:r>
        <w:rPr>
          <w:rFonts w:ascii="宋体" w:hAnsi="宋体" w:eastAsia="宋体"/>
          <w:szCs w:val="24"/>
        </w:rPr>
        <w:t>8.</w:t>
      </w:r>
      <w:r>
        <w:rPr>
          <w:rFonts w:hint="eastAsia" w:ascii="宋体" w:hAnsi="宋体" w:eastAsia="宋体"/>
          <w:szCs w:val="24"/>
        </w:rPr>
        <w:t>获取招标文件的时间及地点</w:t>
      </w:r>
      <w:bookmarkEnd w:id="17"/>
    </w:p>
    <w:p w14:paraId="477FDFBB">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r>
        <w:rPr>
          <w:rFonts w:ascii="宋体" w:hAnsi="宋体" w:eastAsia="宋体" w:cs="宋体"/>
          <w:color w:val="000000"/>
          <w:szCs w:val="24"/>
        </w:rPr>
        <w:t>。</w:t>
      </w:r>
    </w:p>
    <w:p w14:paraId="253B3841">
      <w:pPr>
        <w:autoSpaceDE w:val="0"/>
        <w:autoSpaceDN w:val="0"/>
        <w:spacing w:before="120" w:after="120" w:afterLines="50" w:line="360" w:lineRule="auto"/>
        <w:jc w:val="left"/>
        <w:outlineLvl w:val="0"/>
        <w:rPr>
          <w:rFonts w:ascii="宋体" w:hAnsi="宋体" w:eastAsia="宋体"/>
          <w:szCs w:val="24"/>
        </w:rPr>
      </w:pPr>
      <w:bookmarkStart w:id="18"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8"/>
    </w:p>
    <w:p w14:paraId="2087C0AA">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01DBEEB1">
      <w:pPr>
        <w:autoSpaceDE w:val="0"/>
        <w:autoSpaceDN w:val="0"/>
        <w:spacing w:before="120" w:after="120" w:afterLines="50" w:line="360" w:lineRule="auto"/>
        <w:jc w:val="left"/>
        <w:outlineLvl w:val="0"/>
        <w:rPr>
          <w:rFonts w:ascii="宋体" w:hAnsi="宋体" w:eastAsia="宋体"/>
          <w:szCs w:val="24"/>
        </w:rPr>
      </w:pPr>
      <w:bookmarkStart w:id="19"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19"/>
    </w:p>
    <w:p w14:paraId="01C237FC">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24</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11</w:t>
      </w:r>
      <w:r>
        <w:rPr>
          <w:rFonts w:ascii="宋体" w:hAnsi="宋体" w:eastAsia="宋体" w:cs="宋体"/>
          <w:szCs w:val="24"/>
        </w:rPr>
        <w:t>月</w:t>
      </w:r>
      <w:r>
        <w:rPr>
          <w:rFonts w:hint="eastAsia" w:ascii="宋体" w:hAnsi="宋体" w:eastAsia="宋体" w:cs="宋体"/>
          <w:szCs w:val="24"/>
          <w:lang w:val="en-US" w:eastAsia="zh-CN"/>
        </w:rPr>
        <w:t>25</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238B6276">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fldChar w:fldCharType="begin"/>
      </w:r>
      <w:r>
        <w:instrText xml:space="preserve"> HYPERLINK "https://www.leoking.com/Bidding/list_125.aspx" </w:instrText>
      </w:r>
      <w:r>
        <w:fldChar w:fldCharType="separate"/>
      </w:r>
      <w:r>
        <w:rPr>
          <w:rStyle w:val="51"/>
          <w:rFonts w:ascii="宋体" w:hAnsi="宋体" w:eastAsia="宋体" w:cs="宋体"/>
          <w:kern w:val="0"/>
          <w:sz w:val="24"/>
          <w:szCs w:val="24"/>
        </w:rPr>
        <w:t>https://www.leoking.com/Bidding/list_125.aspx</w:t>
      </w:r>
      <w:r>
        <w:rPr>
          <w:rStyle w:val="51"/>
          <w:rFonts w:ascii="宋体" w:hAnsi="宋体" w:eastAsia="宋体" w:cs="宋体"/>
          <w:kern w:val="0"/>
          <w:sz w:val="24"/>
          <w:szCs w:val="24"/>
        </w:rPr>
        <w:fldChar w:fldCharType="end"/>
      </w:r>
      <w:r>
        <w:rPr>
          <w:rStyle w:val="51"/>
          <w:rFonts w:hint="eastAsia" w:ascii="宋体" w:hAnsi="宋体" w:eastAsia="宋体" w:cs="宋体"/>
          <w:kern w:val="0"/>
          <w:sz w:val="24"/>
          <w:szCs w:val="24"/>
          <w:lang w:val="en-US" w:eastAsia="zh-CN"/>
        </w:rPr>
        <w:t xml:space="preserve"> </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6CB880F8">
      <w:pPr>
        <w:autoSpaceDE w:val="0"/>
        <w:autoSpaceDN w:val="0"/>
        <w:spacing w:before="120" w:after="120" w:afterLines="50" w:line="360" w:lineRule="auto"/>
        <w:jc w:val="left"/>
        <w:outlineLvl w:val="0"/>
        <w:rPr>
          <w:rFonts w:ascii="宋体" w:hAnsi="宋体" w:eastAsia="宋体"/>
          <w:szCs w:val="24"/>
        </w:rPr>
      </w:pPr>
      <w:bookmarkStart w:id="20"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0"/>
    </w:p>
    <w:p w14:paraId="3D5FFF9B">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深圳市朗坤环境集团股份有限公司</w:t>
      </w:r>
      <w:r>
        <w:rPr>
          <w:rFonts w:hint="eastAsia" w:ascii="宋体" w:hAnsi="宋体" w:eastAsia="宋体"/>
          <w:szCs w:val="24"/>
        </w:rPr>
        <w:t xml:space="preserve"> </w:t>
      </w:r>
    </w:p>
    <w:p w14:paraId="610D4DA8">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采购部：余巍  电话：18938329908</w:t>
      </w:r>
    </w:p>
    <w:p w14:paraId="7BCB3A81">
      <w:pPr>
        <w:spacing w:line="360" w:lineRule="auto"/>
        <w:jc w:val="left"/>
      </w:pPr>
      <w:r>
        <w:rPr>
          <w:rFonts w:hint="eastAsia" w:ascii="宋体" w:hAnsi="宋体" w:eastAsia="宋体"/>
          <w:szCs w:val="24"/>
        </w:rPr>
        <w:t>邮箱</w:t>
      </w:r>
      <w:r>
        <w:rPr>
          <w:rFonts w:ascii="宋体" w:hAnsi="宋体" w:eastAsia="宋体"/>
          <w:szCs w:val="24"/>
        </w:rPr>
        <w:t>：</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p>
    <w:p w14:paraId="4C21DF98">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lang w:val="en-US" w:eastAsia="zh-CN"/>
        </w:rPr>
        <w:t>收运</w:t>
      </w:r>
      <w:r>
        <w:rPr>
          <w:rFonts w:hint="eastAsia" w:ascii="宋体" w:hAnsi="宋体" w:eastAsia="宋体"/>
          <w:szCs w:val="24"/>
        </w:rPr>
        <w:t>部：</w:t>
      </w:r>
      <w:r>
        <w:rPr>
          <w:rFonts w:hint="eastAsia" w:ascii="宋体" w:hAnsi="宋体" w:eastAsia="宋体"/>
          <w:szCs w:val="24"/>
          <w:lang w:val="en-US" w:eastAsia="zh-CN"/>
        </w:rPr>
        <w:t>廖亚林13590149148  王洪海13928480426 陈科13544235917</w:t>
      </w:r>
    </w:p>
    <w:p w14:paraId="3789ECE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bookmarkEnd w:id="89"/>
    <w:p w14:paraId="0EEBC448">
      <w:pPr>
        <w:autoSpaceDE w:val="0"/>
        <w:autoSpaceDN w:val="0"/>
        <w:adjustRightInd w:val="0"/>
        <w:spacing w:line="360" w:lineRule="auto"/>
        <w:jc w:val="left"/>
        <w:rPr>
          <w:rFonts w:ascii="宋体" w:hAnsi="宋体" w:eastAsia="宋体"/>
          <w:szCs w:val="24"/>
        </w:rPr>
      </w:pPr>
    </w:p>
    <w:p w14:paraId="39315312">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E02869B">
      <w:pPr>
        <w:pStyle w:val="3"/>
        <w:spacing w:line="360" w:lineRule="auto"/>
        <w:jc w:val="left"/>
        <w:rPr>
          <w:rFonts w:ascii="宋体" w:hAnsi="宋体"/>
          <w:b w:val="0"/>
          <w:color w:val="000000"/>
          <w:sz w:val="24"/>
          <w:szCs w:val="24"/>
        </w:rPr>
      </w:pPr>
      <w:bookmarkStart w:id="21" w:name="_Toc91073141"/>
      <w:r>
        <w:rPr>
          <w:rFonts w:hint="eastAsia" w:ascii="宋体" w:hAnsi="宋体"/>
          <w:b w:val="0"/>
          <w:color w:val="000000"/>
          <w:sz w:val="24"/>
          <w:szCs w:val="24"/>
        </w:rPr>
        <w:t>附件 1-1：投标意向确认书格式</w:t>
      </w:r>
      <w:bookmarkEnd w:id="1"/>
      <w:bookmarkEnd w:id="21"/>
    </w:p>
    <w:p w14:paraId="5617801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lang w:eastAsia="zh-CN"/>
        </w:rPr>
        <w:t>深圳市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FC11769">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深圳市朗坤环境集团股份有限公司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71BB2BC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36796560">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CCB6DB3">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56E81537">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43FFCE7B">
      <w:pPr>
        <w:spacing w:line="360" w:lineRule="auto"/>
        <w:ind w:firstLine="480" w:firstLineChars="200"/>
        <w:jc w:val="center"/>
        <w:rPr>
          <w:rFonts w:ascii="宋体" w:hAnsi="宋体" w:eastAsia="宋体"/>
          <w:color w:val="000000"/>
          <w:szCs w:val="24"/>
        </w:rPr>
      </w:pPr>
    </w:p>
    <w:p w14:paraId="4B0D41F6">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69237249">
      <w:pPr>
        <w:spacing w:line="360" w:lineRule="auto"/>
        <w:rPr>
          <w:rFonts w:ascii="宋体" w:hAnsi="宋体" w:eastAsia="宋体"/>
          <w:bCs/>
          <w:color w:val="000000"/>
          <w:szCs w:val="24"/>
        </w:rPr>
      </w:pPr>
    </w:p>
    <w:p w14:paraId="4B4E4F07">
      <w:pPr>
        <w:spacing w:line="360" w:lineRule="auto"/>
        <w:rPr>
          <w:rFonts w:ascii="宋体" w:hAnsi="宋体" w:eastAsia="宋体"/>
          <w:color w:val="000000"/>
          <w:szCs w:val="24"/>
        </w:rPr>
      </w:pPr>
    </w:p>
    <w:p w14:paraId="52175923">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深圳市朗坤环境集团股份有限公司纯电动密闭式桶装垃圾车</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LK-LK-CCLJ-621   LK-BA-107 LK-LHZHCG-ZB-013</w:t>
      </w:r>
      <w:r>
        <w:rPr>
          <w:rFonts w:hint="eastAsia" w:ascii="宋体" w:hAnsi="宋体" w:eastAsia="宋体"/>
          <w:szCs w:val="24"/>
        </w:rPr>
        <w:t>)</w:t>
      </w:r>
      <w:r>
        <w:rPr>
          <w:rFonts w:hint="eastAsia" w:ascii="宋体" w:hAnsi="宋体" w:eastAsia="宋体"/>
          <w:color w:val="0000FF"/>
          <w:szCs w:val="24"/>
        </w:rPr>
        <w:t>。</w:t>
      </w:r>
    </w:p>
    <w:p w14:paraId="4C4B23BC">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746D0EAA">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1CB9CD47">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1D4D889B">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18A889E7">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0E27F2CF">
      <w:pPr>
        <w:spacing w:line="360" w:lineRule="auto"/>
        <w:ind w:firstLine="480"/>
        <w:rPr>
          <w:rFonts w:ascii="宋体" w:hAnsi="宋体" w:eastAsia="宋体"/>
          <w:color w:val="000000"/>
          <w:szCs w:val="24"/>
        </w:rPr>
      </w:pPr>
    </w:p>
    <w:p w14:paraId="3754ED35">
      <w:pPr>
        <w:spacing w:line="360" w:lineRule="auto"/>
        <w:ind w:left="6264" w:leftChars="2610" w:firstLine="720" w:firstLineChars="300"/>
        <w:rPr>
          <w:rFonts w:ascii="宋体" w:hAnsi="宋体" w:eastAsia="宋体"/>
          <w:color w:val="000000"/>
          <w:szCs w:val="24"/>
        </w:rPr>
      </w:pPr>
    </w:p>
    <w:p w14:paraId="59D2E9E2">
      <w:pPr>
        <w:spacing w:line="360" w:lineRule="auto"/>
        <w:ind w:left="6264" w:leftChars="2610" w:firstLine="720" w:firstLineChars="300"/>
        <w:rPr>
          <w:rFonts w:ascii="宋体" w:hAnsi="宋体" w:eastAsia="宋体"/>
          <w:color w:val="000000"/>
          <w:szCs w:val="24"/>
        </w:rPr>
      </w:pPr>
    </w:p>
    <w:p w14:paraId="218AAA71">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3CB9C1EE">
      <w:pPr>
        <w:spacing w:line="360" w:lineRule="auto"/>
        <w:ind w:left="6264" w:leftChars="2610" w:firstLine="720" w:firstLineChars="300"/>
        <w:rPr>
          <w:rFonts w:ascii="宋体" w:hAnsi="宋体" w:eastAsia="宋体"/>
          <w:color w:val="000000"/>
          <w:szCs w:val="24"/>
        </w:rPr>
      </w:pPr>
    </w:p>
    <w:p w14:paraId="7C943E72">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18743CEE">
      <w:pPr>
        <w:spacing w:line="360" w:lineRule="auto"/>
        <w:rPr>
          <w:rFonts w:ascii="宋体" w:hAnsi="宋体" w:eastAsia="宋体"/>
          <w:color w:val="000000"/>
        </w:rPr>
      </w:pPr>
      <w:r>
        <w:rPr>
          <w:rFonts w:ascii="宋体" w:hAnsi="宋体"/>
          <w:color w:val="000000"/>
          <w:szCs w:val="24"/>
        </w:rPr>
        <w:br w:type="page"/>
      </w:r>
    </w:p>
    <w:p w14:paraId="13058E1F">
      <w:pPr>
        <w:pStyle w:val="2"/>
        <w:spacing w:before="120" w:beforeLines="50" w:after="120" w:afterLines="50"/>
        <w:ind w:firstLine="3200" w:firstLineChars="1000"/>
        <w:jc w:val="both"/>
        <w:rPr>
          <w:rFonts w:ascii="宋体" w:hAnsi="宋体" w:eastAsia="宋体"/>
          <w:b w:val="0"/>
          <w:color w:val="000000"/>
          <w:sz w:val="32"/>
          <w:szCs w:val="32"/>
        </w:rPr>
      </w:pPr>
      <w:bookmarkStart w:id="22"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6BE57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32EC9879">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106E2E5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77E0D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DBD9A4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18C9610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620FE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3DFF3AD8">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171A3772">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5ED55C7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6BFCE6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2B9F877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3DCCACD6">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6277C2F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1062E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C5108E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3681A43E">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0E20CAD1">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487D8BFF">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460A0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5A61472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639A6BDA">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1D3F8C2B">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649F2646">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49E1891">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48450D4B">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7D67336F">
            <w:pPr>
              <w:spacing w:line="360" w:lineRule="auto"/>
              <w:rPr>
                <w:rFonts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7B1AEE48">
            <w:pPr>
              <w:spacing w:line="360" w:lineRule="auto"/>
              <w:rPr>
                <w:rFonts w:ascii="宋体" w:hAnsi="宋体" w:eastAsia="宋体"/>
                <w:color w:val="FF0000"/>
                <w:sz w:val="21"/>
                <w:szCs w:val="21"/>
              </w:rPr>
            </w:pPr>
            <w:r>
              <w:rPr>
                <w:rFonts w:hint="eastAsia" w:ascii="宋体" w:hAnsi="宋体" w:eastAsia="宋体"/>
                <w:color w:val="FF0000"/>
                <w:sz w:val="21"/>
                <w:szCs w:val="21"/>
              </w:rPr>
              <w:t>7、</w:t>
            </w:r>
            <w:r>
              <w:rPr>
                <w:rFonts w:ascii="宋体" w:hAnsi="宋体" w:eastAsia="宋体"/>
                <w:color w:val="FF0000"/>
                <w:sz w:val="21"/>
                <w:szCs w:val="21"/>
              </w:rPr>
              <w:t>应安装</w:t>
            </w:r>
            <w:r>
              <w:rPr>
                <w:rFonts w:hint="eastAsia" w:ascii="宋体" w:hAnsi="宋体" w:eastAsia="宋体"/>
                <w:color w:val="FF0000"/>
                <w:sz w:val="21"/>
                <w:szCs w:val="21"/>
              </w:rPr>
              <w:t>车辆卫星定位系统</w:t>
            </w:r>
            <w:r>
              <w:rPr>
                <w:rFonts w:ascii="宋体" w:hAnsi="宋体" w:eastAsia="宋体"/>
                <w:color w:val="FF0000"/>
                <w:sz w:val="21"/>
                <w:szCs w:val="21"/>
              </w:rPr>
              <w:t>和行驶、作业视频记录仪、车载视频监控等设备，并按照</w:t>
            </w:r>
            <w:r>
              <w:rPr>
                <w:rFonts w:hint="eastAsia" w:ascii="宋体" w:hAnsi="宋体" w:eastAsia="宋体"/>
                <w:color w:val="FF0000"/>
                <w:sz w:val="21"/>
                <w:szCs w:val="21"/>
              </w:rPr>
              <w:t>甲方</w:t>
            </w:r>
            <w:r>
              <w:rPr>
                <w:rFonts w:ascii="宋体" w:hAnsi="宋体" w:eastAsia="宋体"/>
                <w:color w:val="FF0000"/>
                <w:sz w:val="21"/>
                <w:szCs w:val="21"/>
              </w:rPr>
              <w:t>要求接入</w:t>
            </w:r>
            <w:r>
              <w:rPr>
                <w:rFonts w:hint="eastAsia" w:ascii="宋体" w:hAnsi="宋体" w:eastAsia="宋体"/>
                <w:color w:val="FF0000"/>
                <w:sz w:val="21"/>
                <w:szCs w:val="21"/>
              </w:rPr>
              <w:t>政府</w:t>
            </w:r>
            <w:r>
              <w:rPr>
                <w:rFonts w:ascii="宋体" w:hAnsi="宋体" w:eastAsia="宋体"/>
                <w:color w:val="FF0000"/>
                <w:sz w:val="21"/>
                <w:szCs w:val="21"/>
              </w:rPr>
              <w:t>主管部门监管系统。</w:t>
            </w:r>
          </w:p>
          <w:p w14:paraId="20D52CC5">
            <w:pPr>
              <w:spacing w:line="360" w:lineRule="auto"/>
              <w:rPr>
                <w:rFonts w:ascii="宋体" w:hAnsi="宋体" w:eastAsia="宋体"/>
                <w:color w:val="FF0000"/>
                <w:sz w:val="21"/>
                <w:szCs w:val="21"/>
              </w:rPr>
            </w:pPr>
            <w:r>
              <w:rPr>
                <w:rFonts w:hint="eastAsia" w:ascii="宋体" w:hAnsi="宋体" w:eastAsia="宋体"/>
                <w:color w:val="FF0000"/>
                <w:sz w:val="21"/>
                <w:szCs w:val="21"/>
              </w:rPr>
              <w:t>8、乙</w:t>
            </w:r>
            <w:r>
              <w:rPr>
                <w:rFonts w:ascii="宋体" w:hAnsi="宋体" w:eastAsia="宋体"/>
                <w:color w:val="FF0000"/>
                <w:sz w:val="21"/>
                <w:szCs w:val="21"/>
              </w:rPr>
              <w:t>方</w:t>
            </w:r>
            <w:r>
              <w:rPr>
                <w:rFonts w:hint="eastAsia" w:ascii="宋体" w:hAnsi="宋体" w:eastAsia="宋体"/>
                <w:color w:val="FF0000"/>
                <w:sz w:val="21"/>
                <w:szCs w:val="21"/>
              </w:rPr>
              <w:t>按照</w:t>
            </w:r>
            <w:r>
              <w:rPr>
                <w:rFonts w:hint="eastAsia" w:ascii="宋体" w:hAnsi="宋体" w:eastAsia="宋体"/>
                <w:color w:val="FF0000"/>
                <w:sz w:val="21"/>
                <w:szCs w:val="21"/>
                <w:lang w:eastAsia="zh-CN"/>
              </w:rPr>
              <w:t>深圳市</w:t>
            </w:r>
            <w:r>
              <w:rPr>
                <w:rFonts w:hint="eastAsia" w:ascii="宋体" w:hAnsi="宋体" w:eastAsia="宋体"/>
                <w:color w:val="FF0000"/>
                <w:sz w:val="21"/>
                <w:szCs w:val="21"/>
              </w:rPr>
              <w:t>纯电动环卫车辆涂装式样及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2193A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E8841E0">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1A992025">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61D80353">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1D32BFB9">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15AFB10E">
      <w:pPr>
        <w:rPr>
          <w:rFonts w:ascii="宋体" w:hAnsi="宋体" w:eastAsia="宋体"/>
        </w:rPr>
      </w:pPr>
    </w:p>
    <w:p w14:paraId="314773C7">
      <w:pPr>
        <w:rPr>
          <w:rFonts w:ascii="宋体" w:hAnsi="宋体" w:eastAsia="宋体"/>
        </w:rPr>
      </w:pPr>
    </w:p>
    <w:bookmarkEnd w:id="2"/>
    <w:bookmarkEnd w:id="3"/>
    <w:bookmarkEnd w:id="4"/>
    <w:bookmarkEnd w:id="5"/>
    <w:bookmarkEnd w:id="6"/>
    <w:bookmarkEnd w:id="7"/>
    <w:bookmarkEnd w:id="8"/>
    <w:p w14:paraId="19482A29">
      <w:pPr>
        <w:autoSpaceDE w:val="0"/>
        <w:autoSpaceDN w:val="0"/>
        <w:adjustRightInd w:val="0"/>
        <w:spacing w:line="360" w:lineRule="auto"/>
        <w:ind w:left="567"/>
        <w:jc w:val="left"/>
        <w:rPr>
          <w:rFonts w:ascii="宋体" w:hAnsi="宋体" w:eastAsia="宋体"/>
          <w:sz w:val="28"/>
          <w:szCs w:val="28"/>
        </w:rPr>
      </w:pPr>
    </w:p>
    <w:p w14:paraId="3C073472">
      <w:pPr>
        <w:widowControl/>
        <w:adjustRightInd w:val="0"/>
        <w:snapToGrid w:val="0"/>
        <w:rPr>
          <w:rFonts w:ascii="宋体" w:hAnsi="宋体" w:eastAsia="宋体"/>
          <w:sz w:val="28"/>
          <w:szCs w:val="28"/>
        </w:rPr>
      </w:pPr>
    </w:p>
    <w:p w14:paraId="2DE68358">
      <w:pPr>
        <w:widowControl/>
        <w:adjustRightInd w:val="0"/>
        <w:snapToGrid w:val="0"/>
        <w:rPr>
          <w:rFonts w:ascii="宋体" w:hAnsi="宋体" w:eastAsia="宋体"/>
          <w:sz w:val="28"/>
          <w:szCs w:val="28"/>
        </w:rPr>
      </w:pPr>
    </w:p>
    <w:p w14:paraId="756F3B2C">
      <w:pPr>
        <w:autoSpaceDE w:val="0"/>
        <w:autoSpaceDN w:val="0"/>
        <w:adjustRightInd w:val="0"/>
        <w:spacing w:line="360" w:lineRule="auto"/>
        <w:ind w:left="567"/>
        <w:jc w:val="left"/>
        <w:rPr>
          <w:rFonts w:ascii="宋体" w:hAnsi="宋体" w:eastAsia="宋体"/>
          <w:sz w:val="28"/>
          <w:szCs w:val="28"/>
        </w:rPr>
      </w:pPr>
    </w:p>
    <w:p w14:paraId="4C80F1C3">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09049F15">
      <w:pPr>
        <w:pStyle w:val="2"/>
        <w:spacing w:before="120" w:beforeLines="50" w:after="120" w:afterLines="50"/>
        <w:rPr>
          <w:rFonts w:ascii="宋体" w:hAnsi="宋体" w:eastAsia="宋体"/>
          <w:b w:val="0"/>
          <w:color w:val="000000"/>
          <w:sz w:val="32"/>
          <w:szCs w:val="32"/>
        </w:rPr>
      </w:pPr>
      <w:bookmarkStart w:id="23" w:name="_Toc91073208"/>
      <w:r>
        <w:rPr>
          <w:rFonts w:hint="eastAsia" w:ascii="宋体" w:hAnsi="宋体" w:eastAsia="宋体"/>
          <w:b w:val="0"/>
          <w:color w:val="000000"/>
          <w:sz w:val="32"/>
          <w:szCs w:val="32"/>
        </w:rPr>
        <w:t>三 投标文件格式</w:t>
      </w:r>
      <w:bookmarkEnd w:id="23"/>
    </w:p>
    <w:p w14:paraId="36F7BFB0">
      <w:pPr>
        <w:rPr>
          <w:rFonts w:ascii="宋体" w:hAnsi="宋体" w:eastAsia="宋体"/>
          <w:lang w:val="zh-CN"/>
        </w:rPr>
      </w:pPr>
    </w:p>
    <w:p w14:paraId="66ED68A3">
      <w:pPr>
        <w:rPr>
          <w:rFonts w:ascii="宋体" w:hAnsi="宋体" w:eastAsia="宋体"/>
          <w:lang w:val="zh-CN"/>
        </w:rPr>
      </w:pPr>
    </w:p>
    <w:p w14:paraId="62EF8754">
      <w:pPr>
        <w:rPr>
          <w:rFonts w:ascii="宋体" w:hAnsi="宋体" w:eastAsia="宋体"/>
          <w:lang w:val="zh-CN"/>
        </w:rPr>
      </w:pPr>
    </w:p>
    <w:p w14:paraId="502065A7">
      <w:pPr>
        <w:rPr>
          <w:rFonts w:ascii="宋体" w:hAnsi="宋体" w:eastAsia="宋体"/>
          <w:lang w:val="zh-CN"/>
        </w:rPr>
      </w:pPr>
    </w:p>
    <w:p w14:paraId="73DD90A9">
      <w:pPr>
        <w:jc w:val="center"/>
        <w:rPr>
          <w:rFonts w:ascii="宋体" w:hAnsi="宋体" w:eastAsia="宋体"/>
          <w:sz w:val="44"/>
          <w:szCs w:val="44"/>
        </w:rPr>
      </w:pPr>
      <w:r>
        <w:rPr>
          <w:rFonts w:hint="eastAsia" w:ascii="宋体" w:hAnsi="宋体" w:eastAsia="宋体"/>
          <w:sz w:val="44"/>
          <w:szCs w:val="44"/>
          <w:lang w:eastAsia="zh-CN"/>
        </w:rPr>
        <w:t>深圳龙岗项目、宝安项目、罗湖餐厨项目</w:t>
      </w:r>
    </w:p>
    <w:p w14:paraId="09C80D41">
      <w:pPr>
        <w:jc w:val="center"/>
        <w:rPr>
          <w:rFonts w:ascii="宋体" w:hAnsi="宋体" w:eastAsia="宋体"/>
          <w:sz w:val="44"/>
          <w:szCs w:val="44"/>
        </w:rPr>
      </w:pPr>
    </w:p>
    <w:p w14:paraId="0472C8AC">
      <w:pPr>
        <w:jc w:val="center"/>
        <w:rPr>
          <w:rFonts w:ascii="宋体" w:hAnsi="宋体" w:eastAsia="宋体"/>
          <w:sz w:val="44"/>
          <w:szCs w:val="44"/>
        </w:rPr>
      </w:pPr>
    </w:p>
    <w:p w14:paraId="35FE1FB4">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纯电动密闭式桶装垃圾车</w:t>
      </w:r>
    </w:p>
    <w:p w14:paraId="535373A0">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99DA708">
      <w:pPr>
        <w:spacing w:line="360" w:lineRule="auto"/>
        <w:jc w:val="center"/>
        <w:rPr>
          <w:rFonts w:ascii="宋体" w:hAnsi="宋体" w:eastAsia="宋体"/>
          <w:bCs/>
          <w:sz w:val="84"/>
          <w:szCs w:val="84"/>
        </w:rPr>
      </w:pPr>
    </w:p>
    <w:p w14:paraId="15C2DF3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7FF3973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LK-LK-CCLJ-621   LK-BA-107 LK-LHZHCG-ZB-013</w:t>
      </w:r>
      <w:r>
        <w:rPr>
          <w:rFonts w:hint="eastAsia" w:ascii="宋体" w:hAnsi="宋体" w:eastAsia="宋体"/>
          <w:sz w:val="30"/>
          <w:szCs w:val="30"/>
        </w:rPr>
        <w:t>）</w:t>
      </w:r>
    </w:p>
    <w:p w14:paraId="1204F25E">
      <w:pPr>
        <w:jc w:val="center"/>
        <w:rPr>
          <w:rFonts w:ascii="宋体" w:hAnsi="宋体" w:eastAsia="宋体"/>
          <w:sz w:val="28"/>
          <w:szCs w:val="28"/>
        </w:rPr>
      </w:pPr>
    </w:p>
    <w:p w14:paraId="54EB0A77">
      <w:pPr>
        <w:jc w:val="center"/>
        <w:rPr>
          <w:rFonts w:ascii="宋体" w:hAnsi="宋体" w:eastAsia="宋体"/>
          <w:sz w:val="28"/>
          <w:szCs w:val="28"/>
        </w:rPr>
      </w:pPr>
    </w:p>
    <w:p w14:paraId="21FEF12B">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D7A012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B8A192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36CB5FE6">
      <w:pPr>
        <w:spacing w:line="360" w:lineRule="auto"/>
        <w:jc w:val="center"/>
        <w:rPr>
          <w:rFonts w:ascii="宋体" w:hAnsi="宋体" w:eastAsia="宋体" w:cs="Arial"/>
          <w:bCs/>
          <w:sz w:val="28"/>
          <w:szCs w:val="28"/>
          <w:lang w:val="zh-CN"/>
        </w:rPr>
      </w:pPr>
    </w:p>
    <w:p w14:paraId="44495BEB">
      <w:pPr>
        <w:spacing w:line="360" w:lineRule="auto"/>
        <w:jc w:val="center"/>
        <w:rPr>
          <w:rFonts w:ascii="宋体" w:hAnsi="宋体" w:eastAsia="宋体" w:cs="Arial"/>
          <w:bCs/>
          <w:sz w:val="28"/>
          <w:szCs w:val="28"/>
          <w:lang w:val="zh-CN"/>
        </w:rPr>
      </w:pPr>
    </w:p>
    <w:p w14:paraId="040993DF">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bookmarkStart w:id="24" w:name="_Toc456800138"/>
      <w:bookmarkStart w:id="25" w:name="_Toc456799797"/>
      <w:bookmarkStart w:id="26" w:name="_Toc456800087"/>
      <w:bookmarkStart w:id="27" w:name="_Toc456799949"/>
      <w:bookmarkStart w:id="28" w:name="_Toc456800244"/>
      <w:bookmarkStart w:id="29" w:name="_Toc456799689"/>
      <w:bookmarkStart w:id="30" w:name="_Toc456800168"/>
    </w:p>
    <w:p w14:paraId="47621409">
      <w:pPr>
        <w:spacing w:line="360" w:lineRule="auto"/>
        <w:jc w:val="center"/>
        <w:rPr>
          <w:rFonts w:ascii="宋体" w:hAnsi="宋体" w:eastAsia="宋体" w:cs="Arial"/>
          <w:bCs/>
          <w:sz w:val="28"/>
          <w:szCs w:val="28"/>
          <w:lang w:val="zh-CN"/>
        </w:rPr>
      </w:pPr>
    </w:p>
    <w:p w14:paraId="3CF0178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4"/>
      <w:bookmarkEnd w:id="25"/>
      <w:bookmarkEnd w:id="26"/>
      <w:bookmarkEnd w:id="27"/>
      <w:bookmarkEnd w:id="28"/>
      <w:bookmarkEnd w:id="29"/>
      <w:bookmarkEnd w:id="30"/>
      <w:bookmarkStart w:id="31" w:name="_Toc176085638"/>
      <w:bookmarkStart w:id="32" w:name="_Toc174521069"/>
    </w:p>
    <w:p w14:paraId="623EB2D2">
      <w:pPr>
        <w:tabs>
          <w:tab w:val="left" w:pos="3906"/>
        </w:tabs>
        <w:spacing w:before="120" w:beforeLines="50" w:after="120" w:afterLines="50"/>
        <w:outlineLvl w:val="1"/>
        <w:rPr>
          <w:rFonts w:ascii="宋体" w:hAnsi="宋体" w:eastAsia="宋体"/>
          <w:szCs w:val="24"/>
        </w:rPr>
      </w:pPr>
      <w:bookmarkStart w:id="33" w:name="_Toc456800245"/>
      <w:bookmarkStart w:id="34" w:name="_Toc456799798"/>
      <w:bookmarkStart w:id="35" w:name="_Toc91073209"/>
      <w:bookmarkStart w:id="36" w:name="_Toc456800088"/>
      <w:bookmarkStart w:id="37" w:name="_Toc456799690"/>
      <w:bookmarkStart w:id="38" w:name="_Toc456799950"/>
      <w:bookmarkStart w:id="39" w:name="_Toc456800169"/>
      <w:bookmarkStart w:id="40" w:name="_Toc45680013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1"/>
      <w:bookmarkEnd w:id="32"/>
      <w:bookmarkEnd w:id="33"/>
      <w:bookmarkEnd w:id="34"/>
      <w:bookmarkEnd w:id="35"/>
      <w:bookmarkEnd w:id="36"/>
      <w:bookmarkEnd w:id="37"/>
      <w:bookmarkEnd w:id="38"/>
      <w:bookmarkEnd w:id="39"/>
      <w:bookmarkEnd w:id="40"/>
    </w:p>
    <w:p w14:paraId="59D9EDCA">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56FAC0B">
      <w:pPr>
        <w:tabs>
          <w:tab w:val="left" w:pos="3906"/>
        </w:tabs>
        <w:spacing w:before="120" w:beforeLines="50" w:after="120" w:afterLines="50"/>
        <w:jc w:val="left"/>
        <w:outlineLvl w:val="1"/>
        <w:rPr>
          <w:rFonts w:ascii="宋体" w:hAnsi="宋体" w:eastAsia="宋体"/>
          <w:szCs w:val="24"/>
        </w:rPr>
      </w:pPr>
      <w:bookmarkStart w:id="41" w:name="_Toc176085639"/>
      <w:bookmarkStart w:id="42" w:name="_Toc174521070"/>
      <w:bookmarkStart w:id="43" w:name="_Toc456799951"/>
      <w:bookmarkStart w:id="44" w:name="_Toc456800170"/>
      <w:bookmarkStart w:id="45" w:name="_Toc456800246"/>
      <w:bookmarkStart w:id="46" w:name="_Toc456800089"/>
      <w:bookmarkStart w:id="47" w:name="_Toc456799691"/>
      <w:bookmarkStart w:id="48" w:name="_Toc456800140"/>
      <w:bookmarkStart w:id="49" w:name="_Toc456799799"/>
      <w:bookmarkStart w:id="50" w:name="_Toc9107321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1"/>
      <w:bookmarkEnd w:id="42"/>
      <w:r>
        <w:rPr>
          <w:rFonts w:hint="eastAsia" w:ascii="宋体" w:hAnsi="宋体" w:eastAsia="宋体"/>
          <w:szCs w:val="24"/>
        </w:rPr>
        <w:t>报价格式</w:t>
      </w:r>
      <w:bookmarkEnd w:id="43"/>
      <w:bookmarkEnd w:id="44"/>
      <w:bookmarkEnd w:id="45"/>
      <w:bookmarkEnd w:id="46"/>
      <w:bookmarkEnd w:id="47"/>
      <w:bookmarkEnd w:id="48"/>
      <w:bookmarkEnd w:id="49"/>
      <w:bookmarkEnd w:id="50"/>
    </w:p>
    <w:p w14:paraId="6BE4058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783F62F2">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C8C72C8">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5D3FC77">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1A5CF38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762F7534">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5B8C802B">
      <w:pPr>
        <w:tabs>
          <w:tab w:val="left" w:pos="3906"/>
        </w:tabs>
        <w:spacing w:before="120" w:beforeLines="50" w:after="120" w:afterLines="50" w:line="360" w:lineRule="auto"/>
        <w:rPr>
          <w:rFonts w:ascii="宋体" w:hAnsi="宋体" w:eastAsia="宋体" w:cs="Arial"/>
          <w:bCs/>
          <w:color w:val="000000"/>
          <w:szCs w:val="24"/>
        </w:rPr>
      </w:pPr>
      <w:bookmarkStart w:id="51" w:name="_Toc176085641"/>
      <w:bookmarkStart w:id="5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1"/>
      <w:bookmarkEnd w:id="52"/>
    </w:p>
    <w:p w14:paraId="3F3E8222">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22F722C1">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74F31D1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3" w:name="_Toc174521074"/>
      <w:bookmarkStart w:id="54" w:name="_Toc176085643"/>
    </w:p>
    <w:p w14:paraId="2B6EBE3F">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3"/>
      <w:bookmarkEnd w:id="54"/>
    </w:p>
    <w:p w14:paraId="21479E3F">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5" w:name="_Toc176085644"/>
      <w:bookmarkStart w:id="56" w:name="_Toc174521075"/>
    </w:p>
    <w:p w14:paraId="05907E2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5"/>
      <w:bookmarkEnd w:id="56"/>
      <w:r>
        <w:rPr>
          <w:rFonts w:hint="eastAsia" w:ascii="宋体" w:hAnsi="宋体" w:eastAsia="宋体"/>
          <w:color w:val="000000"/>
          <w:szCs w:val="24"/>
        </w:rPr>
        <w:t>详后。</w:t>
      </w:r>
      <w:r>
        <w:rPr>
          <w:rFonts w:ascii="宋体" w:hAnsi="宋体" w:eastAsia="宋体"/>
          <w:szCs w:val="24"/>
        </w:rPr>
        <w:t xml:space="preserve"> </w:t>
      </w:r>
    </w:p>
    <w:p w14:paraId="31B22AD5">
      <w:pPr>
        <w:spacing w:line="580" w:lineRule="exact"/>
        <w:rPr>
          <w:rFonts w:ascii="宋体" w:hAnsi="宋体" w:eastAsia="宋体"/>
          <w:bCs/>
          <w:szCs w:val="24"/>
        </w:rPr>
      </w:pPr>
    </w:p>
    <w:p w14:paraId="0B375984">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7" w:name="_Toc174521076"/>
      <w:bookmarkStart w:id="58" w:name="_Toc176085645"/>
      <w:bookmarkStart w:id="59" w:name="_Toc456799955"/>
      <w:bookmarkStart w:id="60" w:name="_Toc456799695"/>
      <w:bookmarkStart w:id="61" w:name="_Toc456799803"/>
    </w:p>
    <w:p w14:paraId="5822A706">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7"/>
      <w:bookmarkEnd w:id="58"/>
    </w:p>
    <w:p w14:paraId="1FF0E88C">
      <w:pPr>
        <w:suppressAutoHyphens/>
        <w:spacing w:line="360" w:lineRule="auto"/>
        <w:jc w:val="center"/>
        <w:rPr>
          <w:rFonts w:ascii="宋体" w:hAnsi="宋体" w:eastAsia="宋体"/>
          <w:color w:val="000000"/>
          <w:szCs w:val="24"/>
        </w:rPr>
      </w:pPr>
      <w:bookmarkStart w:id="62" w:name="_Toc456799692"/>
      <w:bookmarkStart w:id="63" w:name="_Toc456800090"/>
      <w:bookmarkStart w:id="64" w:name="_Toc456800141"/>
      <w:bookmarkStart w:id="65" w:name="_Toc456799800"/>
      <w:bookmarkStart w:id="66" w:name="_Toc456800171"/>
      <w:bookmarkStart w:id="67" w:name="_Toc456799952"/>
      <w:r>
        <w:rPr>
          <w:rFonts w:hint="eastAsia" w:ascii="宋体" w:hAnsi="宋体" w:eastAsia="宋体"/>
          <w:color w:val="000000"/>
          <w:szCs w:val="24"/>
        </w:rPr>
        <w:t>投标函</w:t>
      </w:r>
      <w:bookmarkEnd w:id="62"/>
      <w:bookmarkEnd w:id="63"/>
      <w:bookmarkEnd w:id="64"/>
      <w:bookmarkEnd w:id="65"/>
      <w:bookmarkEnd w:id="66"/>
      <w:bookmarkEnd w:id="67"/>
    </w:p>
    <w:p w14:paraId="0447FF16">
      <w:pPr>
        <w:spacing w:line="360" w:lineRule="auto"/>
        <w:jc w:val="left"/>
        <w:rPr>
          <w:rFonts w:ascii="宋体" w:hAnsi="宋体" w:eastAsia="宋体" w:cs="Arial"/>
          <w:color w:val="000000"/>
          <w:szCs w:val="24"/>
        </w:rPr>
      </w:pPr>
    </w:p>
    <w:p w14:paraId="2D115C3C">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深圳市朗坤环境集团股份有限公司</w:t>
      </w:r>
      <w:r>
        <w:rPr>
          <w:rFonts w:hint="eastAsia" w:ascii="宋体" w:hAnsi="宋体" w:eastAsia="宋体"/>
          <w:color w:val="000000"/>
          <w:szCs w:val="24"/>
        </w:rPr>
        <w:t xml:space="preserve">  </w:t>
      </w:r>
    </w:p>
    <w:p w14:paraId="37D58035">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lang w:eastAsia="zh-CN"/>
        </w:rPr>
        <w:t>深圳市</w:t>
      </w:r>
      <w:r>
        <w:rPr>
          <w:rFonts w:hint="eastAsia" w:ascii="宋体" w:hAnsi="宋体" w:eastAsia="宋体"/>
          <w:color w:val="000000"/>
          <w:szCs w:val="24"/>
        </w:rPr>
        <w:t>龙岗区坪地高桥朗坤科技园</w:t>
      </w:r>
    </w:p>
    <w:p w14:paraId="6922D0F6">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3E2E6BBC">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2CED6E42">
      <w:pPr>
        <w:spacing w:line="360" w:lineRule="auto"/>
        <w:ind w:firstLine="525"/>
        <w:jc w:val="left"/>
        <w:rPr>
          <w:rFonts w:ascii="宋体" w:hAnsi="宋体" w:eastAsia="宋体"/>
          <w:color w:val="000000"/>
          <w:szCs w:val="24"/>
        </w:rPr>
      </w:pPr>
    </w:p>
    <w:p w14:paraId="2F9B8D51">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招标书（发标日期： 2024年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0BD7551A">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5CD3E15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7C14E784">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02200393">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1AF6C099">
      <w:pPr>
        <w:spacing w:line="360" w:lineRule="auto"/>
        <w:ind w:firstLine="525"/>
        <w:jc w:val="left"/>
        <w:rPr>
          <w:rFonts w:ascii="宋体" w:hAnsi="宋体" w:eastAsia="宋体"/>
          <w:color w:val="000000"/>
          <w:szCs w:val="24"/>
        </w:rPr>
      </w:pPr>
    </w:p>
    <w:p w14:paraId="3E2ACF4B">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63919B63">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417ACB74">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9FE9754">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日期：2024年  月  日</w:t>
      </w:r>
    </w:p>
    <w:p w14:paraId="015EED71">
      <w:pPr>
        <w:pStyle w:val="41"/>
        <w:spacing w:line="360" w:lineRule="auto"/>
        <w:jc w:val="left"/>
        <w:outlineLvl w:val="9"/>
        <w:rPr>
          <w:rFonts w:ascii="宋体" w:hAnsi="宋体"/>
          <w:b w:val="0"/>
          <w:color w:val="000000"/>
          <w:sz w:val="24"/>
          <w:szCs w:val="24"/>
        </w:rPr>
      </w:pPr>
    </w:p>
    <w:p w14:paraId="228BF2DD">
      <w:pPr>
        <w:rPr>
          <w:rFonts w:ascii="宋体" w:hAnsi="宋体" w:eastAsia="宋体"/>
          <w:szCs w:val="24"/>
        </w:rPr>
      </w:pPr>
    </w:p>
    <w:p w14:paraId="32B1D14A">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68" w:name="_Toc456799693"/>
      <w:bookmarkStart w:id="69" w:name="_Toc456800091"/>
      <w:bookmarkStart w:id="70" w:name="_Toc456799801"/>
      <w:bookmarkStart w:id="71" w:name="_Toc456799953"/>
    </w:p>
    <w:p w14:paraId="62B4EF44">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68"/>
      <w:bookmarkEnd w:id="69"/>
      <w:bookmarkEnd w:id="70"/>
      <w:bookmarkEnd w:id="71"/>
    </w:p>
    <w:p w14:paraId="13194597">
      <w:pPr>
        <w:spacing w:line="360" w:lineRule="auto"/>
        <w:ind w:firstLine="525"/>
        <w:jc w:val="center"/>
        <w:rPr>
          <w:rFonts w:ascii="宋体" w:hAnsi="宋体" w:eastAsia="宋体"/>
          <w:color w:val="000000"/>
          <w:szCs w:val="24"/>
        </w:rPr>
      </w:pPr>
      <w:bookmarkStart w:id="72" w:name="_Toc456799954"/>
      <w:bookmarkStart w:id="73" w:name="_Toc456800142"/>
      <w:bookmarkStart w:id="74" w:name="_Toc456800172"/>
      <w:bookmarkStart w:id="75" w:name="_Toc456800092"/>
      <w:bookmarkStart w:id="76" w:name="_Toc456799694"/>
      <w:bookmarkStart w:id="77" w:name="_Toc456799802"/>
      <w:bookmarkStart w:id="78" w:name="_Toc456800247"/>
      <w:r>
        <w:rPr>
          <w:rFonts w:hint="eastAsia" w:ascii="宋体" w:hAnsi="宋体" w:eastAsia="宋体"/>
          <w:color w:val="000000"/>
          <w:szCs w:val="24"/>
        </w:rPr>
        <w:t>法定代表人授权书</w:t>
      </w:r>
      <w:bookmarkEnd w:id="72"/>
      <w:bookmarkEnd w:id="73"/>
      <w:bookmarkEnd w:id="74"/>
      <w:bookmarkEnd w:id="75"/>
      <w:bookmarkEnd w:id="76"/>
      <w:bookmarkEnd w:id="77"/>
      <w:bookmarkEnd w:id="78"/>
    </w:p>
    <w:p w14:paraId="37EA47F1">
      <w:pPr>
        <w:spacing w:line="360" w:lineRule="auto"/>
        <w:rPr>
          <w:rFonts w:ascii="宋体" w:hAnsi="宋体" w:eastAsia="宋体"/>
          <w:szCs w:val="24"/>
        </w:rPr>
      </w:pPr>
    </w:p>
    <w:p w14:paraId="0DE5E8AF">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深圳市朗坤环境集团股份有限公司</w:t>
      </w:r>
      <w:r>
        <w:rPr>
          <w:rFonts w:hint="eastAsia" w:ascii="宋体" w:hAnsi="宋体" w:eastAsia="宋体"/>
          <w:color w:val="000000"/>
          <w:szCs w:val="24"/>
        </w:rPr>
        <w:t xml:space="preserve">  </w:t>
      </w:r>
    </w:p>
    <w:p w14:paraId="2605F085">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深圳龙岗项目、宝安项目、罗湖餐厨项目</w:t>
      </w:r>
      <w:r>
        <w:rPr>
          <w:rFonts w:hint="eastAsia" w:ascii="宋体" w:hAnsi="宋体" w:eastAsia="宋体"/>
          <w:szCs w:val="24"/>
        </w:rPr>
        <w:t>的</w:t>
      </w:r>
      <w:r>
        <w:rPr>
          <w:rFonts w:hint="eastAsia" w:ascii="宋体" w:hAnsi="宋体" w:eastAsia="宋体"/>
          <w:szCs w:val="24"/>
          <w:u w:val="single"/>
          <w:lang w:eastAsia="zh-CN"/>
        </w:rPr>
        <w:t>纯电动密闭式桶装垃圾车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48673D1C">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44F0C46A">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4A89D4E3">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4E80923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A349B3E">
                  <w:pPr>
                    <w:jc w:val="center"/>
                  </w:pPr>
                </w:p>
                <w:p w14:paraId="3A43E652">
                  <w:pPr>
                    <w:jc w:val="center"/>
                  </w:pPr>
                </w:p>
                <w:p w14:paraId="4D1C8994">
                  <w:pPr>
                    <w:jc w:val="center"/>
                  </w:pPr>
                  <w:r>
                    <w:rPr>
                      <w:rFonts w:hint="eastAsia"/>
                    </w:rPr>
                    <w:t>居民身份证粘贴处 正</w:t>
                  </w:r>
                  <w:r>
                    <w:t>反面</w:t>
                  </w:r>
                </w:p>
              </w:txbxContent>
            </v:textbox>
          </v:shape>
        </w:pict>
      </w:r>
    </w:p>
    <w:p w14:paraId="0F6DABC8">
      <w:pPr>
        <w:snapToGrid w:val="0"/>
        <w:spacing w:line="580" w:lineRule="exact"/>
        <w:ind w:firstLine="600"/>
        <w:jc w:val="left"/>
        <w:rPr>
          <w:rFonts w:ascii="宋体" w:hAnsi="宋体" w:eastAsia="宋体"/>
          <w:szCs w:val="24"/>
        </w:rPr>
      </w:pPr>
    </w:p>
    <w:p w14:paraId="6E99A964">
      <w:pPr>
        <w:snapToGrid w:val="0"/>
        <w:spacing w:line="580" w:lineRule="exact"/>
        <w:ind w:firstLine="600"/>
        <w:jc w:val="left"/>
        <w:rPr>
          <w:rFonts w:ascii="宋体" w:hAnsi="宋体" w:eastAsia="宋体"/>
          <w:szCs w:val="24"/>
        </w:rPr>
      </w:pPr>
    </w:p>
    <w:p w14:paraId="07A708DE">
      <w:pPr>
        <w:spacing w:line="580" w:lineRule="exact"/>
        <w:rPr>
          <w:rFonts w:ascii="宋体" w:hAnsi="宋体" w:eastAsia="宋体"/>
          <w:szCs w:val="24"/>
        </w:rPr>
      </w:pPr>
      <w:r>
        <w:rPr>
          <w:rFonts w:hint="eastAsia" w:ascii="宋体" w:hAnsi="宋体" w:eastAsia="宋体"/>
          <w:szCs w:val="24"/>
        </w:rPr>
        <w:t xml:space="preserve">   </w:t>
      </w:r>
    </w:p>
    <w:p w14:paraId="28436F13">
      <w:pPr>
        <w:spacing w:line="580" w:lineRule="exact"/>
        <w:rPr>
          <w:rFonts w:ascii="宋体" w:hAnsi="宋体" w:eastAsia="宋体"/>
          <w:szCs w:val="24"/>
        </w:rPr>
      </w:pPr>
    </w:p>
    <w:p w14:paraId="7892AD05">
      <w:pPr>
        <w:spacing w:line="580" w:lineRule="exact"/>
        <w:rPr>
          <w:rFonts w:ascii="宋体" w:hAnsi="宋体" w:eastAsia="宋体"/>
          <w:szCs w:val="24"/>
        </w:rPr>
      </w:pPr>
    </w:p>
    <w:p w14:paraId="3EE7E09D">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542FF71">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6B0867D4">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B0A10CF">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日期：2024年  月  日</w:t>
      </w:r>
    </w:p>
    <w:p w14:paraId="6D9CDC81">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ED5A0AE">
      <w:pPr>
        <w:wordWrap w:val="0"/>
        <w:spacing w:line="360" w:lineRule="auto"/>
        <w:ind w:right="480" w:firstLine="3960" w:firstLineChars="1650"/>
        <w:jc w:val="left"/>
        <w:rPr>
          <w:rFonts w:ascii="宋体" w:hAnsi="宋体" w:eastAsia="宋体"/>
          <w:color w:val="000000"/>
          <w:szCs w:val="24"/>
        </w:rPr>
      </w:pPr>
    </w:p>
    <w:p w14:paraId="7CE0F5C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EF29AFC">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16CCF17B">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2582F42E">
      <w:pPr>
        <w:spacing w:line="400" w:lineRule="exact"/>
        <w:jc w:val="center"/>
        <w:rPr>
          <w:rFonts w:ascii="宋体" w:hAnsi="宋体" w:eastAsia="宋体"/>
          <w:szCs w:val="24"/>
        </w:rPr>
      </w:pPr>
    </w:p>
    <w:p w14:paraId="46BC2207">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深圳市朗坤环境集团股份有限公司</w:t>
      </w:r>
      <w:r>
        <w:rPr>
          <w:rFonts w:hint="eastAsia" w:ascii="宋体" w:hAnsi="宋体" w:eastAsia="宋体"/>
          <w:color w:val="000000"/>
          <w:szCs w:val="24"/>
        </w:rPr>
        <w:t xml:space="preserve">  </w:t>
      </w:r>
    </w:p>
    <w:p w14:paraId="5FBD9167">
      <w:pPr>
        <w:spacing w:line="360" w:lineRule="auto"/>
        <w:rPr>
          <w:rFonts w:ascii="宋体" w:hAnsi="宋体" w:eastAsia="宋体"/>
          <w:szCs w:val="24"/>
        </w:rPr>
      </w:pPr>
    </w:p>
    <w:p w14:paraId="643395DE">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深圳龙岗项目、宝安项目、罗湖餐厨项目</w:t>
      </w:r>
      <w:r>
        <w:rPr>
          <w:rFonts w:hint="eastAsia" w:ascii="宋体" w:hAnsi="宋体" w:eastAsia="宋体"/>
          <w:szCs w:val="24"/>
        </w:rPr>
        <w:t>的</w:t>
      </w:r>
      <w:r>
        <w:rPr>
          <w:rFonts w:hint="eastAsia" w:ascii="宋体" w:hAnsi="宋体" w:eastAsia="宋体"/>
          <w:szCs w:val="24"/>
          <w:u w:val="single"/>
          <w:lang w:eastAsia="zh-CN"/>
        </w:rPr>
        <w:t>纯电动密闭式桶装垃圾车</w:t>
      </w:r>
      <w:r>
        <w:rPr>
          <w:rFonts w:ascii="宋体" w:hAnsi="宋体" w:eastAsia="宋体"/>
          <w:szCs w:val="24"/>
        </w:rPr>
        <w:t>采购投标邀请，参与投标，</w:t>
      </w:r>
      <w:r>
        <w:rPr>
          <w:rFonts w:hint="eastAsia" w:ascii="宋体" w:hAnsi="宋体" w:eastAsia="宋体"/>
          <w:szCs w:val="24"/>
        </w:rPr>
        <w:t>我方承诺并保证：</w:t>
      </w:r>
    </w:p>
    <w:p w14:paraId="1ADB9207">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4D3CDA78">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14434E25">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4CE084CD">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4AAB660D">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02C156CE">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0687F7D7">
      <w:pPr>
        <w:spacing w:before="240" w:beforeLines="100" w:after="240" w:afterLines="100" w:line="360" w:lineRule="auto"/>
        <w:rPr>
          <w:rFonts w:ascii="宋体" w:hAnsi="宋体" w:eastAsia="宋体"/>
          <w:szCs w:val="24"/>
        </w:rPr>
      </w:pPr>
    </w:p>
    <w:p w14:paraId="204E32E1">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B80FC09">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4847357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3449F8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日期：2024年  月  日</w:t>
      </w:r>
    </w:p>
    <w:p w14:paraId="05CE0197">
      <w:pPr>
        <w:wordWrap w:val="0"/>
        <w:spacing w:line="360" w:lineRule="auto"/>
        <w:ind w:right="480" w:firstLine="3960" w:firstLineChars="1650"/>
        <w:jc w:val="left"/>
        <w:rPr>
          <w:rFonts w:ascii="宋体" w:hAnsi="宋体" w:eastAsia="宋体"/>
          <w:color w:val="000000"/>
          <w:szCs w:val="24"/>
        </w:rPr>
      </w:pPr>
    </w:p>
    <w:p w14:paraId="65928EE4">
      <w:pPr>
        <w:spacing w:line="580" w:lineRule="exact"/>
        <w:rPr>
          <w:rFonts w:ascii="宋体" w:hAnsi="宋体" w:eastAsia="宋体"/>
          <w:szCs w:val="24"/>
        </w:rPr>
      </w:pPr>
    </w:p>
    <w:p w14:paraId="6BEF6529">
      <w:pPr>
        <w:spacing w:line="580" w:lineRule="exact"/>
        <w:rPr>
          <w:rFonts w:ascii="宋体" w:hAnsi="宋体" w:eastAsia="宋体"/>
          <w:szCs w:val="24"/>
        </w:rPr>
      </w:pPr>
    </w:p>
    <w:p w14:paraId="611D587A">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5BD7E64">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59"/>
      <w:bookmarkEnd w:id="60"/>
      <w:bookmarkEnd w:id="61"/>
    </w:p>
    <w:p w14:paraId="7BF4597A">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138C4102">
      <w:pPr>
        <w:spacing w:line="360" w:lineRule="auto"/>
        <w:ind w:firstLine="4400"/>
        <w:rPr>
          <w:rFonts w:ascii="宋体" w:hAnsi="宋体" w:eastAsia="宋体"/>
          <w:color w:val="000000"/>
          <w:szCs w:val="24"/>
        </w:rPr>
      </w:pPr>
    </w:p>
    <w:p w14:paraId="0E811780">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516C91D0">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343A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577C1E28">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07AEB20">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25118E82">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0AEC902B">
            <w:pPr>
              <w:jc w:val="center"/>
              <w:rPr>
                <w:rFonts w:ascii="宋体" w:hAnsi="宋体" w:eastAsia="宋体"/>
                <w:color w:val="000000"/>
                <w:szCs w:val="24"/>
              </w:rPr>
            </w:pPr>
            <w:r>
              <w:rPr>
                <w:rFonts w:hint="eastAsia" w:ascii="宋体" w:hAnsi="宋体" w:eastAsia="宋体"/>
                <w:color w:val="000000"/>
                <w:szCs w:val="24"/>
              </w:rPr>
              <w:t>总价（元）</w:t>
            </w:r>
          </w:p>
        </w:tc>
      </w:tr>
      <w:tr w14:paraId="0C7B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11AA2E52">
            <w:pPr>
              <w:jc w:val="left"/>
              <w:rPr>
                <w:rFonts w:hint="eastAsia" w:ascii="宋体" w:hAnsi="宋体" w:eastAsia="宋体"/>
                <w:color w:val="000000"/>
                <w:szCs w:val="24"/>
                <w:lang w:eastAsia="zh-CN"/>
              </w:rPr>
            </w:pPr>
            <w:r>
              <w:rPr>
                <w:rFonts w:hint="eastAsia" w:ascii="宋体" w:hAnsi="宋体" w:eastAsia="宋体"/>
                <w:szCs w:val="24"/>
                <w:lang w:eastAsia="zh-CN"/>
              </w:rPr>
              <w:t>4.5吨纯电动密闭式桶装垃圾车</w:t>
            </w:r>
          </w:p>
        </w:tc>
        <w:tc>
          <w:tcPr>
            <w:tcW w:w="709" w:type="dxa"/>
            <w:vAlign w:val="center"/>
          </w:tcPr>
          <w:p w14:paraId="279FF17D">
            <w:pPr>
              <w:jc w:val="center"/>
              <w:rPr>
                <w:rFonts w:ascii="宋体" w:hAnsi="宋体" w:eastAsia="宋体"/>
                <w:color w:val="000000"/>
                <w:szCs w:val="24"/>
              </w:rPr>
            </w:pPr>
            <w:r>
              <w:rPr>
                <w:rFonts w:hint="eastAsia" w:ascii="宋体" w:hAnsi="宋体" w:eastAsia="宋体"/>
                <w:color w:val="000000"/>
                <w:szCs w:val="24"/>
                <w:lang w:val="en-US" w:eastAsia="zh-CN"/>
              </w:rPr>
              <w:t>1</w:t>
            </w:r>
            <w:r>
              <w:rPr>
                <w:rFonts w:ascii="宋体" w:hAnsi="宋体" w:eastAsia="宋体"/>
                <w:color w:val="000000"/>
                <w:szCs w:val="24"/>
              </w:rPr>
              <w:t>5</w:t>
            </w:r>
          </w:p>
        </w:tc>
        <w:tc>
          <w:tcPr>
            <w:tcW w:w="2823" w:type="dxa"/>
            <w:vAlign w:val="center"/>
          </w:tcPr>
          <w:p w14:paraId="78AAFB2B">
            <w:pPr>
              <w:jc w:val="center"/>
              <w:rPr>
                <w:rFonts w:ascii="宋体" w:hAnsi="宋体" w:eastAsia="宋体"/>
                <w:color w:val="000000"/>
                <w:szCs w:val="24"/>
              </w:rPr>
            </w:pPr>
          </w:p>
        </w:tc>
        <w:tc>
          <w:tcPr>
            <w:tcW w:w="3130" w:type="dxa"/>
            <w:vAlign w:val="center"/>
          </w:tcPr>
          <w:p w14:paraId="499938F3">
            <w:pPr>
              <w:jc w:val="center"/>
              <w:rPr>
                <w:rFonts w:ascii="宋体" w:hAnsi="宋体" w:eastAsia="宋体"/>
                <w:color w:val="000000"/>
                <w:szCs w:val="24"/>
              </w:rPr>
            </w:pPr>
          </w:p>
        </w:tc>
      </w:tr>
      <w:tr w14:paraId="4347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30D42ACC">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50D50C24">
            <w:pPr>
              <w:jc w:val="left"/>
              <w:rPr>
                <w:rFonts w:ascii="宋体" w:hAnsi="宋体" w:eastAsia="宋体"/>
                <w:color w:val="000000"/>
                <w:szCs w:val="24"/>
              </w:rPr>
            </w:pPr>
            <w:r>
              <w:rPr>
                <w:rFonts w:hint="eastAsia" w:ascii="宋体" w:hAnsi="宋体" w:eastAsia="宋体"/>
                <w:color w:val="000000"/>
                <w:szCs w:val="24"/>
              </w:rPr>
              <w:t>(大写)</w:t>
            </w:r>
          </w:p>
        </w:tc>
      </w:tr>
      <w:tr w14:paraId="6DAC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7CDDB4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2305D682">
            <w:pPr>
              <w:jc w:val="left"/>
              <w:rPr>
                <w:rFonts w:ascii="宋体" w:hAnsi="宋体" w:eastAsia="宋体"/>
                <w:color w:val="000000"/>
                <w:szCs w:val="24"/>
              </w:rPr>
            </w:pPr>
          </w:p>
        </w:tc>
      </w:tr>
      <w:tr w14:paraId="59F9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190357AB">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005D1D3">
            <w:pPr>
              <w:jc w:val="center"/>
              <w:rPr>
                <w:rFonts w:ascii="宋体" w:hAnsi="宋体" w:eastAsia="宋体"/>
                <w:color w:val="000000"/>
                <w:szCs w:val="24"/>
              </w:rPr>
            </w:pPr>
          </w:p>
        </w:tc>
      </w:tr>
      <w:tr w14:paraId="0325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3ED286A2">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28DC69F0">
            <w:pPr>
              <w:jc w:val="center"/>
              <w:rPr>
                <w:rFonts w:ascii="宋体" w:hAnsi="宋体" w:eastAsia="宋体"/>
                <w:color w:val="000000"/>
                <w:szCs w:val="24"/>
              </w:rPr>
            </w:pPr>
          </w:p>
        </w:tc>
      </w:tr>
      <w:tr w14:paraId="41D4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408C3428">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5D2F09EE">
            <w:pPr>
              <w:jc w:val="center"/>
              <w:rPr>
                <w:rFonts w:ascii="宋体" w:hAnsi="宋体" w:eastAsia="宋体"/>
                <w:color w:val="000000"/>
                <w:szCs w:val="24"/>
              </w:rPr>
            </w:pPr>
          </w:p>
        </w:tc>
      </w:tr>
      <w:tr w14:paraId="6B17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63527861">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38F4D400">
            <w:pPr>
              <w:rPr>
                <w:rFonts w:ascii="宋体" w:hAnsi="宋体" w:eastAsia="宋体"/>
                <w:color w:val="000000"/>
                <w:szCs w:val="24"/>
              </w:rPr>
            </w:pPr>
          </w:p>
        </w:tc>
      </w:tr>
      <w:tr w14:paraId="1FB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486AC87B">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4BFEAF2C">
            <w:pPr>
              <w:rPr>
                <w:rFonts w:ascii="宋体" w:hAnsi="宋体" w:eastAsia="宋体"/>
                <w:color w:val="000000"/>
                <w:szCs w:val="24"/>
              </w:rPr>
            </w:pPr>
          </w:p>
          <w:p w14:paraId="003259AC">
            <w:pPr>
              <w:rPr>
                <w:rFonts w:ascii="宋体" w:hAnsi="宋体" w:eastAsia="宋体"/>
                <w:color w:val="000000"/>
                <w:szCs w:val="24"/>
              </w:rPr>
            </w:pPr>
          </w:p>
          <w:p w14:paraId="439F3CD2">
            <w:pPr>
              <w:rPr>
                <w:rFonts w:ascii="宋体" w:hAnsi="宋体" w:eastAsia="宋体"/>
                <w:color w:val="000000"/>
                <w:szCs w:val="24"/>
              </w:rPr>
            </w:pPr>
          </w:p>
          <w:p w14:paraId="3BAEA264">
            <w:pPr>
              <w:rPr>
                <w:rFonts w:ascii="宋体" w:hAnsi="宋体" w:eastAsia="宋体"/>
                <w:color w:val="000000"/>
                <w:szCs w:val="24"/>
              </w:rPr>
            </w:pPr>
          </w:p>
        </w:tc>
      </w:tr>
      <w:tr w14:paraId="3BCD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13B9B42">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4E34B6C2">
            <w:pPr>
              <w:jc w:val="center"/>
              <w:rPr>
                <w:rFonts w:ascii="宋体" w:hAnsi="宋体" w:eastAsia="宋体"/>
                <w:color w:val="000000"/>
                <w:szCs w:val="24"/>
              </w:rPr>
            </w:pPr>
          </w:p>
        </w:tc>
      </w:tr>
    </w:tbl>
    <w:p w14:paraId="15CE5D08">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olor w:val="000000"/>
          <w:szCs w:val="24"/>
          <w:lang w:val="en-US" w:eastAsia="zh-CN"/>
        </w:rPr>
        <w:t>含运输、深圳车辆涂装、上牌、零时保险、机动车增值税专用发票</w:t>
      </w:r>
      <w:r>
        <w:rPr>
          <w:rFonts w:hint="eastAsia" w:ascii="宋体" w:hAnsi="宋体" w:eastAsia="宋体"/>
          <w:color w:val="000000"/>
          <w:szCs w:val="24"/>
        </w:rPr>
        <w:t>。</w:t>
      </w:r>
    </w:p>
    <w:p w14:paraId="086CE9C6">
      <w:pPr>
        <w:spacing w:line="360" w:lineRule="auto"/>
        <w:ind w:firstLine="120"/>
        <w:jc w:val="right"/>
        <w:rPr>
          <w:rFonts w:ascii="宋体" w:hAnsi="宋体" w:eastAsia="宋体"/>
          <w:bCs/>
          <w:color w:val="000000"/>
          <w:szCs w:val="24"/>
        </w:rPr>
      </w:pPr>
    </w:p>
    <w:p w14:paraId="7D5FB656">
      <w:pPr>
        <w:spacing w:line="360" w:lineRule="auto"/>
        <w:ind w:firstLine="120"/>
        <w:jc w:val="right"/>
        <w:rPr>
          <w:rFonts w:ascii="宋体" w:hAnsi="宋体" w:eastAsia="宋体"/>
          <w:bCs/>
          <w:color w:val="000000"/>
          <w:szCs w:val="24"/>
        </w:rPr>
      </w:pPr>
    </w:p>
    <w:p w14:paraId="5BC5A9E6">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79" w:name="_Toc174521078"/>
      <w:bookmarkStart w:id="80" w:name="_Toc176085647"/>
    </w:p>
    <w:p w14:paraId="1249B26C">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12047109">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79"/>
      <w:bookmarkEnd w:id="80"/>
      <w:r>
        <w:rPr>
          <w:rFonts w:hint="eastAsia" w:ascii="宋体" w:hAnsi="宋体"/>
          <w:color w:val="FF0000"/>
          <w:szCs w:val="24"/>
        </w:rPr>
        <w:t xml:space="preserve"> </w:t>
      </w:r>
    </w:p>
    <w:p w14:paraId="7E17D678">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w:t>
      </w:r>
      <w:r>
        <w:rPr>
          <w:rFonts w:hint="eastAsia" w:ascii="宋体" w:hAnsi="宋体" w:eastAsia="宋体"/>
          <w:szCs w:val="24"/>
          <w:lang w:val="en-US" w:eastAsia="zh-CN"/>
        </w:rPr>
        <w:t>4.5吨纯电动密闭式桶装垃圾车</w:t>
      </w:r>
      <w:r>
        <w:rPr>
          <w:rFonts w:hint="eastAsia" w:ascii="宋体" w:hAnsi="宋体" w:eastAsia="宋体"/>
          <w:szCs w:val="24"/>
        </w:rPr>
        <w:t>技术参数报价明细表》excel版格式，要求每台车辆含运输、临时牌照和保险、上牌（</w:t>
      </w:r>
      <w:r>
        <w:rPr>
          <w:rFonts w:hint="eastAsia" w:ascii="宋体" w:hAnsi="宋体" w:eastAsia="宋体"/>
          <w:szCs w:val="24"/>
          <w:lang w:eastAsia="zh-CN"/>
        </w:rPr>
        <w:t>深圳牌照</w:t>
      </w:r>
      <w:r>
        <w:rPr>
          <w:rFonts w:hint="eastAsia" w:ascii="宋体" w:hAnsi="宋体" w:eastAsia="宋体"/>
          <w:szCs w:val="24"/>
        </w:rPr>
        <w:t>）、</w:t>
      </w:r>
      <w:r>
        <w:rPr>
          <w:rFonts w:hint="eastAsia" w:ascii="宋体" w:hAnsi="宋体" w:eastAsia="宋体"/>
          <w:szCs w:val="24"/>
          <w:lang w:eastAsia="zh-CN"/>
        </w:rPr>
        <w:t>深圳市</w:t>
      </w:r>
      <w:r>
        <w:rPr>
          <w:rFonts w:hint="eastAsia" w:ascii="宋体" w:hAnsi="宋体" w:eastAsia="宋体"/>
          <w:szCs w:val="24"/>
        </w:rPr>
        <w:t>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590804D8">
      <w:pPr>
        <w:spacing w:line="360" w:lineRule="auto"/>
        <w:rPr>
          <w:rFonts w:ascii="宋体" w:hAnsi="宋体" w:eastAsia="宋体"/>
          <w:sz w:val="28"/>
          <w:szCs w:val="28"/>
        </w:rPr>
      </w:pPr>
    </w:p>
    <w:p w14:paraId="367D3CEF">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w:t>
      </w:r>
      <w:r>
        <w:rPr>
          <w:rFonts w:hint="eastAsia" w:ascii="宋体" w:hAnsi="宋体" w:eastAsia="宋体"/>
          <w:szCs w:val="24"/>
          <w:lang w:eastAsia="zh-CN"/>
        </w:rPr>
        <w:t>深圳牌照</w:t>
      </w:r>
      <w:r>
        <w:rPr>
          <w:rFonts w:hint="eastAsia" w:ascii="宋体" w:hAnsi="宋体" w:eastAsia="宋体"/>
          <w:szCs w:val="24"/>
        </w:rPr>
        <w:t>）、验收、</w:t>
      </w:r>
      <w:r>
        <w:rPr>
          <w:rFonts w:hint="eastAsia" w:ascii="宋体" w:hAnsi="宋体" w:eastAsia="宋体"/>
          <w:szCs w:val="24"/>
          <w:lang w:eastAsia="zh-CN"/>
        </w:rPr>
        <w:t>深圳市</w:t>
      </w:r>
      <w:r>
        <w:rPr>
          <w:rFonts w:hint="eastAsia" w:ascii="宋体" w:hAnsi="宋体" w:eastAsia="宋体"/>
          <w:szCs w:val="24"/>
        </w:rPr>
        <w:t>环卫车辆涂装、人员培训、售后服务、技术资料、车辆相关证件及13%上户发票等费用。甲方负责车辆保险费用和车船税费用、车辆购置税费用。</w:t>
      </w:r>
    </w:p>
    <w:p w14:paraId="5EF2DCC2">
      <w:pPr>
        <w:spacing w:line="360" w:lineRule="auto"/>
        <w:rPr>
          <w:rFonts w:ascii="宋体" w:hAnsi="宋体" w:eastAsia="宋体"/>
          <w:szCs w:val="24"/>
        </w:rPr>
      </w:pPr>
      <w:r>
        <w:rPr>
          <w:rFonts w:hint="eastAsia" w:ascii="宋体" w:hAnsi="宋体" w:eastAsia="宋体"/>
          <w:szCs w:val="24"/>
        </w:rPr>
        <w:t>。</w:t>
      </w:r>
    </w:p>
    <w:p w14:paraId="45AFB1E5">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4512CEC">
      <w:pPr>
        <w:ind w:left="88" w:leftChars="1" w:hanging="86" w:hangingChars="36"/>
        <w:rPr>
          <w:rFonts w:ascii="宋体" w:hAnsi="宋体" w:eastAsia="宋体"/>
          <w:bCs/>
          <w:color w:val="000000"/>
          <w:szCs w:val="24"/>
        </w:rPr>
      </w:pPr>
      <w:bookmarkStart w:id="81" w:name="_Toc456799804"/>
      <w:bookmarkStart w:id="82" w:name="_Toc456799696"/>
      <w:bookmarkStart w:id="83" w:name="_Toc456799956"/>
      <w:bookmarkStart w:id="84"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1"/>
      <w:bookmarkEnd w:id="82"/>
      <w:bookmarkEnd w:id="83"/>
      <w:bookmarkEnd w:id="84"/>
    </w:p>
    <w:p w14:paraId="69AFEA52">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4EE47BDF">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80F91D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26C8712">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33693C38">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4B46D405">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76A470BD">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AFA6ABB">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19B8F80F">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329B15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1CE2A842">
            <w:pPr>
              <w:spacing w:before="163" w:beforeLines="50" w:after="163" w:afterLines="50"/>
              <w:rPr>
                <w:rFonts w:ascii="宋体" w:hAnsi="宋体" w:eastAsia="宋体"/>
                <w:color w:val="000000"/>
                <w:szCs w:val="24"/>
              </w:rPr>
            </w:pPr>
          </w:p>
        </w:tc>
        <w:tc>
          <w:tcPr>
            <w:tcW w:w="2291" w:type="dxa"/>
          </w:tcPr>
          <w:p w14:paraId="5B57B2BE">
            <w:pPr>
              <w:spacing w:before="163" w:beforeLines="50" w:after="163" w:afterLines="50"/>
              <w:rPr>
                <w:rFonts w:ascii="宋体" w:hAnsi="宋体" w:eastAsia="宋体"/>
                <w:color w:val="000000"/>
                <w:szCs w:val="24"/>
              </w:rPr>
            </w:pPr>
          </w:p>
        </w:tc>
        <w:tc>
          <w:tcPr>
            <w:tcW w:w="2291" w:type="dxa"/>
          </w:tcPr>
          <w:p w14:paraId="4C5E4703">
            <w:pPr>
              <w:spacing w:before="163" w:beforeLines="50" w:after="163" w:afterLines="50"/>
              <w:rPr>
                <w:rFonts w:ascii="宋体" w:hAnsi="宋体" w:eastAsia="宋体"/>
                <w:color w:val="000000"/>
                <w:szCs w:val="24"/>
              </w:rPr>
            </w:pPr>
          </w:p>
        </w:tc>
        <w:tc>
          <w:tcPr>
            <w:tcW w:w="3062" w:type="dxa"/>
          </w:tcPr>
          <w:p w14:paraId="004D99D7">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CB9EE85">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B02A0E8">
            <w:pPr>
              <w:spacing w:before="163" w:beforeLines="50" w:after="163" w:afterLines="50"/>
              <w:rPr>
                <w:rFonts w:ascii="宋体" w:hAnsi="宋体" w:eastAsia="宋体"/>
                <w:color w:val="000000"/>
                <w:szCs w:val="24"/>
              </w:rPr>
            </w:pPr>
          </w:p>
        </w:tc>
      </w:tr>
      <w:tr w14:paraId="6C01FF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7167441">
            <w:pPr>
              <w:spacing w:before="163" w:beforeLines="50" w:after="163" w:afterLines="50"/>
              <w:rPr>
                <w:rFonts w:ascii="宋体" w:hAnsi="宋体" w:eastAsia="宋体"/>
                <w:color w:val="000000"/>
                <w:szCs w:val="24"/>
              </w:rPr>
            </w:pPr>
          </w:p>
        </w:tc>
        <w:tc>
          <w:tcPr>
            <w:tcW w:w="2291" w:type="dxa"/>
          </w:tcPr>
          <w:p w14:paraId="39F74F61">
            <w:pPr>
              <w:spacing w:before="163" w:beforeLines="50" w:after="163" w:afterLines="50"/>
              <w:rPr>
                <w:rFonts w:ascii="宋体" w:hAnsi="宋体" w:eastAsia="宋体"/>
                <w:color w:val="000000"/>
                <w:szCs w:val="24"/>
              </w:rPr>
            </w:pPr>
          </w:p>
        </w:tc>
        <w:tc>
          <w:tcPr>
            <w:tcW w:w="2291" w:type="dxa"/>
          </w:tcPr>
          <w:p w14:paraId="51D6C3DE">
            <w:pPr>
              <w:spacing w:before="163" w:beforeLines="50" w:after="163" w:afterLines="50"/>
              <w:rPr>
                <w:rFonts w:ascii="宋体" w:hAnsi="宋体" w:eastAsia="宋体"/>
                <w:color w:val="000000"/>
                <w:szCs w:val="24"/>
              </w:rPr>
            </w:pPr>
          </w:p>
        </w:tc>
        <w:tc>
          <w:tcPr>
            <w:tcW w:w="3062" w:type="dxa"/>
          </w:tcPr>
          <w:p w14:paraId="5F6FE43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3E743C9E">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658C44C">
            <w:pPr>
              <w:spacing w:before="163" w:beforeLines="50" w:after="163" w:afterLines="50"/>
              <w:rPr>
                <w:rFonts w:ascii="宋体" w:hAnsi="宋体" w:eastAsia="宋体"/>
                <w:color w:val="000000"/>
                <w:szCs w:val="24"/>
              </w:rPr>
            </w:pPr>
          </w:p>
        </w:tc>
      </w:tr>
      <w:tr w14:paraId="142CFF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82E7710">
            <w:pPr>
              <w:spacing w:before="163" w:beforeLines="50" w:after="163" w:afterLines="50"/>
              <w:rPr>
                <w:rFonts w:ascii="宋体" w:hAnsi="宋体" w:eastAsia="宋体"/>
                <w:color w:val="000000"/>
                <w:szCs w:val="24"/>
              </w:rPr>
            </w:pPr>
          </w:p>
        </w:tc>
        <w:tc>
          <w:tcPr>
            <w:tcW w:w="2291" w:type="dxa"/>
          </w:tcPr>
          <w:p w14:paraId="532C93EB">
            <w:pPr>
              <w:spacing w:before="163" w:beforeLines="50" w:after="163" w:afterLines="50"/>
              <w:rPr>
                <w:rFonts w:ascii="宋体" w:hAnsi="宋体" w:eastAsia="宋体"/>
                <w:color w:val="000000"/>
                <w:szCs w:val="24"/>
              </w:rPr>
            </w:pPr>
          </w:p>
        </w:tc>
        <w:tc>
          <w:tcPr>
            <w:tcW w:w="2291" w:type="dxa"/>
          </w:tcPr>
          <w:p w14:paraId="7424BE63">
            <w:pPr>
              <w:spacing w:before="163" w:beforeLines="50" w:after="163" w:afterLines="50"/>
              <w:rPr>
                <w:rFonts w:ascii="宋体" w:hAnsi="宋体" w:eastAsia="宋体"/>
                <w:color w:val="000000"/>
                <w:szCs w:val="24"/>
              </w:rPr>
            </w:pPr>
          </w:p>
        </w:tc>
        <w:tc>
          <w:tcPr>
            <w:tcW w:w="3062" w:type="dxa"/>
          </w:tcPr>
          <w:p w14:paraId="3461B8C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A20DB0E">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20B6C0F">
            <w:pPr>
              <w:spacing w:before="163" w:beforeLines="50" w:after="163" w:afterLines="50"/>
              <w:rPr>
                <w:rFonts w:ascii="宋体" w:hAnsi="宋体" w:eastAsia="宋体"/>
                <w:color w:val="000000"/>
                <w:szCs w:val="24"/>
              </w:rPr>
            </w:pPr>
          </w:p>
        </w:tc>
      </w:tr>
      <w:tr w14:paraId="22CA60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ACB64FF">
            <w:pPr>
              <w:spacing w:before="163" w:beforeLines="50" w:after="163" w:afterLines="50"/>
              <w:rPr>
                <w:rFonts w:ascii="宋体" w:hAnsi="宋体" w:eastAsia="宋体"/>
                <w:color w:val="000000"/>
                <w:szCs w:val="24"/>
              </w:rPr>
            </w:pPr>
          </w:p>
        </w:tc>
        <w:tc>
          <w:tcPr>
            <w:tcW w:w="2291" w:type="dxa"/>
          </w:tcPr>
          <w:p w14:paraId="2E79BC16">
            <w:pPr>
              <w:spacing w:before="163" w:beforeLines="50" w:after="163" w:afterLines="50"/>
              <w:rPr>
                <w:rFonts w:ascii="宋体" w:hAnsi="宋体" w:eastAsia="宋体"/>
                <w:color w:val="000000"/>
                <w:szCs w:val="24"/>
              </w:rPr>
            </w:pPr>
          </w:p>
        </w:tc>
        <w:tc>
          <w:tcPr>
            <w:tcW w:w="2291" w:type="dxa"/>
          </w:tcPr>
          <w:p w14:paraId="04EA793F">
            <w:pPr>
              <w:spacing w:before="163" w:beforeLines="50" w:after="163" w:afterLines="50"/>
              <w:rPr>
                <w:rFonts w:ascii="宋体" w:hAnsi="宋体" w:eastAsia="宋体"/>
                <w:color w:val="000000"/>
                <w:szCs w:val="24"/>
              </w:rPr>
            </w:pPr>
          </w:p>
        </w:tc>
        <w:tc>
          <w:tcPr>
            <w:tcW w:w="3062" w:type="dxa"/>
          </w:tcPr>
          <w:p w14:paraId="032FD849">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4A47A6C">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BB072AD">
            <w:pPr>
              <w:spacing w:before="163" w:beforeLines="50" w:after="163" w:afterLines="50"/>
              <w:rPr>
                <w:rFonts w:ascii="宋体" w:hAnsi="宋体" w:eastAsia="宋体"/>
                <w:color w:val="000000"/>
                <w:szCs w:val="24"/>
              </w:rPr>
            </w:pPr>
          </w:p>
        </w:tc>
      </w:tr>
    </w:tbl>
    <w:p w14:paraId="4659B3BD">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116470E1">
      <w:pPr>
        <w:snapToGrid w:val="0"/>
        <w:spacing w:line="580" w:lineRule="exact"/>
        <w:jc w:val="left"/>
        <w:rPr>
          <w:rFonts w:ascii="宋体" w:hAnsi="宋体" w:eastAsia="宋体"/>
          <w:szCs w:val="24"/>
        </w:rPr>
      </w:pPr>
    </w:p>
    <w:p w14:paraId="794A9B9C">
      <w:pPr>
        <w:snapToGrid w:val="0"/>
        <w:spacing w:line="580" w:lineRule="exact"/>
        <w:jc w:val="left"/>
        <w:rPr>
          <w:rFonts w:ascii="宋体" w:hAnsi="宋体" w:eastAsia="宋体"/>
          <w:szCs w:val="24"/>
        </w:rPr>
      </w:pPr>
    </w:p>
    <w:p w14:paraId="023E989E">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219A7881">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5F9A027D">
      <w:pPr>
        <w:rPr>
          <w:rFonts w:ascii="宋体" w:hAnsi="宋体" w:eastAsia="宋体"/>
          <w:szCs w:val="24"/>
        </w:rPr>
      </w:pPr>
      <w:bookmarkStart w:id="85" w:name="_Toc174521077"/>
      <w:bookmarkStart w:id="86"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77B4B71E">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r>
        <w:rPr>
          <w:rFonts w:hint="eastAsia" w:ascii="宋体" w:hAnsi="宋体" w:eastAsia="宋体"/>
          <w:szCs w:val="24"/>
          <w:highlight w:val="yellow"/>
        </w:rPr>
        <w:t>（2022年到2024年8月）</w:t>
      </w:r>
    </w:p>
    <w:p w14:paraId="6967909B">
      <w:pPr>
        <w:jc w:val="center"/>
        <w:rPr>
          <w:rFonts w:ascii="宋体" w:hAnsi="宋体" w:eastAsia="宋体"/>
          <w:szCs w:val="24"/>
        </w:rPr>
      </w:pPr>
    </w:p>
    <w:p w14:paraId="2F544EF3">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6E91E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3E6B5534">
            <w:pPr>
              <w:rPr>
                <w:rFonts w:ascii="宋体" w:hAnsi="宋体" w:eastAsia="宋体"/>
                <w:szCs w:val="24"/>
              </w:rPr>
            </w:pPr>
            <w:r>
              <w:rPr>
                <w:rFonts w:hint="eastAsia" w:ascii="宋体" w:hAnsi="宋体" w:eastAsia="宋体"/>
                <w:szCs w:val="24"/>
              </w:rPr>
              <w:t>业主名称</w:t>
            </w:r>
          </w:p>
        </w:tc>
        <w:tc>
          <w:tcPr>
            <w:tcW w:w="1603" w:type="dxa"/>
            <w:vAlign w:val="center"/>
          </w:tcPr>
          <w:p w14:paraId="412BF7CF">
            <w:pPr>
              <w:rPr>
                <w:rFonts w:ascii="宋体" w:hAnsi="宋体" w:eastAsia="宋体"/>
                <w:szCs w:val="24"/>
              </w:rPr>
            </w:pPr>
            <w:r>
              <w:rPr>
                <w:rFonts w:hint="eastAsia" w:ascii="宋体" w:hAnsi="宋体" w:eastAsia="宋体"/>
                <w:szCs w:val="24"/>
              </w:rPr>
              <w:t>联系人</w:t>
            </w:r>
          </w:p>
          <w:p w14:paraId="46C82D12">
            <w:pPr>
              <w:rPr>
                <w:rFonts w:ascii="宋体" w:hAnsi="宋体" w:eastAsia="宋体"/>
                <w:szCs w:val="24"/>
              </w:rPr>
            </w:pPr>
            <w:r>
              <w:rPr>
                <w:rFonts w:hint="eastAsia" w:ascii="宋体" w:hAnsi="宋体" w:eastAsia="宋体"/>
                <w:szCs w:val="24"/>
              </w:rPr>
              <w:t>手机</w:t>
            </w:r>
          </w:p>
        </w:tc>
        <w:tc>
          <w:tcPr>
            <w:tcW w:w="2965" w:type="dxa"/>
            <w:vAlign w:val="center"/>
          </w:tcPr>
          <w:p w14:paraId="4508AE46">
            <w:pPr>
              <w:rPr>
                <w:rFonts w:ascii="宋体" w:hAnsi="宋体" w:eastAsia="宋体"/>
                <w:szCs w:val="24"/>
              </w:rPr>
            </w:pPr>
            <w:r>
              <w:rPr>
                <w:rFonts w:hint="eastAsia" w:ascii="宋体" w:hAnsi="宋体" w:eastAsia="宋体"/>
                <w:szCs w:val="24"/>
              </w:rPr>
              <w:t>项目名称</w:t>
            </w:r>
          </w:p>
          <w:p w14:paraId="09A94B85">
            <w:pPr>
              <w:rPr>
                <w:rFonts w:ascii="宋体" w:hAnsi="宋体" w:eastAsia="宋体"/>
                <w:szCs w:val="24"/>
              </w:rPr>
            </w:pPr>
            <w:r>
              <w:rPr>
                <w:rFonts w:hint="eastAsia" w:ascii="宋体" w:hAnsi="宋体" w:eastAsia="宋体"/>
                <w:szCs w:val="24"/>
              </w:rPr>
              <w:t>项目性质规模</w:t>
            </w:r>
          </w:p>
        </w:tc>
        <w:tc>
          <w:tcPr>
            <w:tcW w:w="1701" w:type="dxa"/>
            <w:vAlign w:val="center"/>
          </w:tcPr>
          <w:p w14:paraId="68B555A1">
            <w:pPr>
              <w:rPr>
                <w:rFonts w:ascii="宋体" w:hAnsi="宋体" w:eastAsia="宋体"/>
                <w:szCs w:val="24"/>
              </w:rPr>
            </w:pPr>
            <w:r>
              <w:rPr>
                <w:rFonts w:hint="eastAsia" w:ascii="宋体" w:hAnsi="宋体" w:eastAsia="宋体"/>
                <w:szCs w:val="24"/>
              </w:rPr>
              <w:t>设备型号规格</w:t>
            </w:r>
          </w:p>
        </w:tc>
        <w:tc>
          <w:tcPr>
            <w:tcW w:w="567" w:type="dxa"/>
            <w:vAlign w:val="center"/>
          </w:tcPr>
          <w:p w14:paraId="46B98937">
            <w:pPr>
              <w:rPr>
                <w:rFonts w:ascii="宋体" w:hAnsi="宋体" w:eastAsia="宋体"/>
                <w:szCs w:val="24"/>
              </w:rPr>
            </w:pPr>
            <w:r>
              <w:rPr>
                <w:rFonts w:hint="eastAsia" w:ascii="宋体" w:hAnsi="宋体" w:eastAsia="宋体"/>
                <w:szCs w:val="24"/>
              </w:rPr>
              <w:t>数量</w:t>
            </w:r>
          </w:p>
        </w:tc>
        <w:tc>
          <w:tcPr>
            <w:tcW w:w="1275" w:type="dxa"/>
            <w:vAlign w:val="center"/>
          </w:tcPr>
          <w:p w14:paraId="533832BD">
            <w:pPr>
              <w:rPr>
                <w:rFonts w:ascii="宋体" w:hAnsi="宋体" w:eastAsia="宋体"/>
                <w:szCs w:val="24"/>
              </w:rPr>
            </w:pPr>
            <w:r>
              <w:rPr>
                <w:rFonts w:hint="eastAsia" w:ascii="宋体" w:hAnsi="宋体" w:eastAsia="宋体"/>
                <w:szCs w:val="24"/>
              </w:rPr>
              <w:t>签订时间</w:t>
            </w:r>
          </w:p>
        </w:tc>
        <w:tc>
          <w:tcPr>
            <w:tcW w:w="1134" w:type="dxa"/>
            <w:vAlign w:val="center"/>
          </w:tcPr>
          <w:p w14:paraId="0F626DF7">
            <w:pPr>
              <w:rPr>
                <w:rFonts w:ascii="宋体" w:hAnsi="宋体" w:eastAsia="宋体"/>
                <w:szCs w:val="24"/>
              </w:rPr>
            </w:pPr>
            <w:r>
              <w:rPr>
                <w:rFonts w:hint="eastAsia" w:ascii="宋体" w:hAnsi="宋体" w:eastAsia="宋体"/>
                <w:szCs w:val="24"/>
              </w:rPr>
              <w:t>投入使用时间</w:t>
            </w:r>
          </w:p>
        </w:tc>
        <w:tc>
          <w:tcPr>
            <w:tcW w:w="2552" w:type="dxa"/>
            <w:vAlign w:val="center"/>
          </w:tcPr>
          <w:p w14:paraId="770461B1">
            <w:pPr>
              <w:rPr>
                <w:rFonts w:ascii="宋体" w:hAnsi="宋体" w:eastAsia="宋体"/>
                <w:szCs w:val="24"/>
              </w:rPr>
            </w:pPr>
            <w:r>
              <w:rPr>
                <w:rFonts w:hint="eastAsia" w:ascii="宋体" w:hAnsi="宋体" w:eastAsia="宋体"/>
                <w:szCs w:val="24"/>
              </w:rPr>
              <w:t>运行情况</w:t>
            </w:r>
          </w:p>
        </w:tc>
      </w:tr>
      <w:tr w14:paraId="7EBBB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F0750D4">
            <w:pPr>
              <w:rPr>
                <w:rFonts w:ascii="宋体" w:hAnsi="宋体" w:eastAsia="宋体"/>
                <w:szCs w:val="24"/>
              </w:rPr>
            </w:pPr>
          </w:p>
        </w:tc>
        <w:tc>
          <w:tcPr>
            <w:tcW w:w="1603" w:type="dxa"/>
          </w:tcPr>
          <w:p w14:paraId="206055BB">
            <w:pPr>
              <w:rPr>
                <w:rFonts w:ascii="宋体" w:hAnsi="宋体" w:eastAsia="宋体"/>
                <w:szCs w:val="24"/>
              </w:rPr>
            </w:pPr>
          </w:p>
        </w:tc>
        <w:tc>
          <w:tcPr>
            <w:tcW w:w="2965" w:type="dxa"/>
          </w:tcPr>
          <w:p w14:paraId="5E4327DC">
            <w:pPr>
              <w:rPr>
                <w:rFonts w:ascii="宋体" w:hAnsi="宋体" w:eastAsia="宋体"/>
                <w:szCs w:val="24"/>
              </w:rPr>
            </w:pPr>
          </w:p>
        </w:tc>
        <w:tc>
          <w:tcPr>
            <w:tcW w:w="1701" w:type="dxa"/>
          </w:tcPr>
          <w:p w14:paraId="443C9A38">
            <w:pPr>
              <w:rPr>
                <w:rFonts w:ascii="宋体" w:hAnsi="宋体" w:eastAsia="宋体"/>
                <w:szCs w:val="24"/>
              </w:rPr>
            </w:pPr>
          </w:p>
        </w:tc>
        <w:tc>
          <w:tcPr>
            <w:tcW w:w="567" w:type="dxa"/>
          </w:tcPr>
          <w:p w14:paraId="329B4971">
            <w:pPr>
              <w:rPr>
                <w:rFonts w:ascii="宋体" w:hAnsi="宋体" w:eastAsia="宋体"/>
                <w:szCs w:val="24"/>
              </w:rPr>
            </w:pPr>
          </w:p>
        </w:tc>
        <w:tc>
          <w:tcPr>
            <w:tcW w:w="1275" w:type="dxa"/>
          </w:tcPr>
          <w:p w14:paraId="446B5F6D">
            <w:pPr>
              <w:rPr>
                <w:rFonts w:ascii="宋体" w:hAnsi="宋体" w:eastAsia="宋体"/>
                <w:szCs w:val="24"/>
              </w:rPr>
            </w:pPr>
          </w:p>
        </w:tc>
        <w:tc>
          <w:tcPr>
            <w:tcW w:w="1134" w:type="dxa"/>
          </w:tcPr>
          <w:p w14:paraId="504C4A5A">
            <w:pPr>
              <w:rPr>
                <w:rFonts w:ascii="宋体" w:hAnsi="宋体" w:eastAsia="宋体"/>
                <w:szCs w:val="24"/>
              </w:rPr>
            </w:pPr>
          </w:p>
        </w:tc>
        <w:tc>
          <w:tcPr>
            <w:tcW w:w="2552" w:type="dxa"/>
          </w:tcPr>
          <w:p w14:paraId="5BDE4D06">
            <w:pPr>
              <w:rPr>
                <w:rFonts w:ascii="宋体" w:hAnsi="宋体" w:eastAsia="宋体"/>
                <w:szCs w:val="24"/>
              </w:rPr>
            </w:pPr>
          </w:p>
        </w:tc>
      </w:tr>
      <w:tr w14:paraId="0FE64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79BB8A">
            <w:pPr>
              <w:rPr>
                <w:rFonts w:ascii="宋体" w:hAnsi="宋体" w:eastAsia="宋体"/>
                <w:szCs w:val="24"/>
              </w:rPr>
            </w:pPr>
          </w:p>
        </w:tc>
        <w:tc>
          <w:tcPr>
            <w:tcW w:w="1603" w:type="dxa"/>
          </w:tcPr>
          <w:p w14:paraId="09D7EB0A">
            <w:pPr>
              <w:rPr>
                <w:rFonts w:ascii="宋体" w:hAnsi="宋体" w:eastAsia="宋体"/>
                <w:szCs w:val="24"/>
              </w:rPr>
            </w:pPr>
          </w:p>
        </w:tc>
        <w:tc>
          <w:tcPr>
            <w:tcW w:w="2965" w:type="dxa"/>
          </w:tcPr>
          <w:p w14:paraId="416F5521">
            <w:pPr>
              <w:rPr>
                <w:rFonts w:ascii="宋体" w:hAnsi="宋体" w:eastAsia="宋体"/>
                <w:szCs w:val="24"/>
              </w:rPr>
            </w:pPr>
          </w:p>
        </w:tc>
        <w:tc>
          <w:tcPr>
            <w:tcW w:w="1701" w:type="dxa"/>
          </w:tcPr>
          <w:p w14:paraId="09FB144B">
            <w:pPr>
              <w:rPr>
                <w:rFonts w:ascii="宋体" w:hAnsi="宋体" w:eastAsia="宋体"/>
                <w:szCs w:val="24"/>
              </w:rPr>
            </w:pPr>
          </w:p>
        </w:tc>
        <w:tc>
          <w:tcPr>
            <w:tcW w:w="567" w:type="dxa"/>
          </w:tcPr>
          <w:p w14:paraId="51EDAC32">
            <w:pPr>
              <w:rPr>
                <w:rFonts w:ascii="宋体" w:hAnsi="宋体" w:eastAsia="宋体"/>
                <w:szCs w:val="24"/>
              </w:rPr>
            </w:pPr>
          </w:p>
        </w:tc>
        <w:tc>
          <w:tcPr>
            <w:tcW w:w="1275" w:type="dxa"/>
          </w:tcPr>
          <w:p w14:paraId="7FA4249F">
            <w:pPr>
              <w:rPr>
                <w:rFonts w:ascii="宋体" w:hAnsi="宋体" w:eastAsia="宋体"/>
                <w:szCs w:val="24"/>
              </w:rPr>
            </w:pPr>
          </w:p>
        </w:tc>
        <w:tc>
          <w:tcPr>
            <w:tcW w:w="1134" w:type="dxa"/>
          </w:tcPr>
          <w:p w14:paraId="4172FFA8">
            <w:pPr>
              <w:rPr>
                <w:rFonts w:ascii="宋体" w:hAnsi="宋体" w:eastAsia="宋体"/>
                <w:szCs w:val="24"/>
              </w:rPr>
            </w:pPr>
          </w:p>
        </w:tc>
        <w:tc>
          <w:tcPr>
            <w:tcW w:w="2552" w:type="dxa"/>
          </w:tcPr>
          <w:p w14:paraId="59874802">
            <w:pPr>
              <w:rPr>
                <w:rFonts w:ascii="宋体" w:hAnsi="宋体" w:eastAsia="宋体"/>
                <w:szCs w:val="24"/>
              </w:rPr>
            </w:pPr>
          </w:p>
        </w:tc>
      </w:tr>
      <w:tr w14:paraId="4F052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085D37E">
            <w:pPr>
              <w:rPr>
                <w:rFonts w:ascii="宋体" w:hAnsi="宋体" w:eastAsia="宋体"/>
                <w:szCs w:val="24"/>
              </w:rPr>
            </w:pPr>
          </w:p>
        </w:tc>
        <w:tc>
          <w:tcPr>
            <w:tcW w:w="1603" w:type="dxa"/>
          </w:tcPr>
          <w:p w14:paraId="4D2307FF">
            <w:pPr>
              <w:rPr>
                <w:rFonts w:ascii="宋体" w:hAnsi="宋体" w:eastAsia="宋体"/>
                <w:szCs w:val="24"/>
              </w:rPr>
            </w:pPr>
          </w:p>
        </w:tc>
        <w:tc>
          <w:tcPr>
            <w:tcW w:w="2965" w:type="dxa"/>
          </w:tcPr>
          <w:p w14:paraId="0AA5DA06">
            <w:pPr>
              <w:rPr>
                <w:rFonts w:ascii="宋体" w:hAnsi="宋体" w:eastAsia="宋体"/>
                <w:szCs w:val="24"/>
              </w:rPr>
            </w:pPr>
          </w:p>
        </w:tc>
        <w:tc>
          <w:tcPr>
            <w:tcW w:w="1701" w:type="dxa"/>
          </w:tcPr>
          <w:p w14:paraId="291E97A4">
            <w:pPr>
              <w:rPr>
                <w:rFonts w:ascii="宋体" w:hAnsi="宋体" w:eastAsia="宋体"/>
                <w:szCs w:val="24"/>
              </w:rPr>
            </w:pPr>
          </w:p>
        </w:tc>
        <w:tc>
          <w:tcPr>
            <w:tcW w:w="567" w:type="dxa"/>
          </w:tcPr>
          <w:p w14:paraId="3C9B644C">
            <w:pPr>
              <w:rPr>
                <w:rFonts w:ascii="宋体" w:hAnsi="宋体" w:eastAsia="宋体"/>
                <w:szCs w:val="24"/>
              </w:rPr>
            </w:pPr>
          </w:p>
        </w:tc>
        <w:tc>
          <w:tcPr>
            <w:tcW w:w="1275" w:type="dxa"/>
          </w:tcPr>
          <w:p w14:paraId="5BB85FFA">
            <w:pPr>
              <w:rPr>
                <w:rFonts w:ascii="宋体" w:hAnsi="宋体" w:eastAsia="宋体"/>
                <w:szCs w:val="24"/>
              </w:rPr>
            </w:pPr>
          </w:p>
        </w:tc>
        <w:tc>
          <w:tcPr>
            <w:tcW w:w="1134" w:type="dxa"/>
          </w:tcPr>
          <w:p w14:paraId="31D159B1">
            <w:pPr>
              <w:rPr>
                <w:rFonts w:ascii="宋体" w:hAnsi="宋体" w:eastAsia="宋体"/>
                <w:szCs w:val="24"/>
              </w:rPr>
            </w:pPr>
          </w:p>
        </w:tc>
        <w:tc>
          <w:tcPr>
            <w:tcW w:w="2552" w:type="dxa"/>
          </w:tcPr>
          <w:p w14:paraId="25C7E250">
            <w:pPr>
              <w:rPr>
                <w:rFonts w:ascii="宋体" w:hAnsi="宋体" w:eastAsia="宋体"/>
                <w:szCs w:val="24"/>
              </w:rPr>
            </w:pPr>
          </w:p>
        </w:tc>
      </w:tr>
      <w:tr w14:paraId="68DC8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F04ECD6">
            <w:pPr>
              <w:rPr>
                <w:rFonts w:ascii="宋体" w:hAnsi="宋体" w:eastAsia="宋体"/>
                <w:szCs w:val="24"/>
              </w:rPr>
            </w:pPr>
          </w:p>
        </w:tc>
        <w:tc>
          <w:tcPr>
            <w:tcW w:w="1603" w:type="dxa"/>
          </w:tcPr>
          <w:p w14:paraId="066D0F0F">
            <w:pPr>
              <w:rPr>
                <w:rFonts w:ascii="宋体" w:hAnsi="宋体" w:eastAsia="宋体"/>
                <w:szCs w:val="24"/>
              </w:rPr>
            </w:pPr>
          </w:p>
        </w:tc>
        <w:tc>
          <w:tcPr>
            <w:tcW w:w="2965" w:type="dxa"/>
          </w:tcPr>
          <w:p w14:paraId="7A9EDA18">
            <w:pPr>
              <w:rPr>
                <w:rFonts w:ascii="宋体" w:hAnsi="宋体" w:eastAsia="宋体"/>
                <w:szCs w:val="24"/>
              </w:rPr>
            </w:pPr>
          </w:p>
        </w:tc>
        <w:tc>
          <w:tcPr>
            <w:tcW w:w="1701" w:type="dxa"/>
          </w:tcPr>
          <w:p w14:paraId="0DF85C5B">
            <w:pPr>
              <w:rPr>
                <w:rFonts w:ascii="宋体" w:hAnsi="宋体" w:eastAsia="宋体"/>
                <w:szCs w:val="24"/>
              </w:rPr>
            </w:pPr>
          </w:p>
        </w:tc>
        <w:tc>
          <w:tcPr>
            <w:tcW w:w="567" w:type="dxa"/>
          </w:tcPr>
          <w:p w14:paraId="171F90C0">
            <w:pPr>
              <w:rPr>
                <w:rFonts w:ascii="宋体" w:hAnsi="宋体" w:eastAsia="宋体"/>
                <w:szCs w:val="24"/>
              </w:rPr>
            </w:pPr>
          </w:p>
        </w:tc>
        <w:tc>
          <w:tcPr>
            <w:tcW w:w="1275" w:type="dxa"/>
          </w:tcPr>
          <w:p w14:paraId="6F2D2C58">
            <w:pPr>
              <w:rPr>
                <w:rFonts w:ascii="宋体" w:hAnsi="宋体" w:eastAsia="宋体"/>
                <w:szCs w:val="24"/>
              </w:rPr>
            </w:pPr>
          </w:p>
        </w:tc>
        <w:tc>
          <w:tcPr>
            <w:tcW w:w="1134" w:type="dxa"/>
          </w:tcPr>
          <w:p w14:paraId="3926A3CB">
            <w:pPr>
              <w:rPr>
                <w:rFonts w:ascii="宋体" w:hAnsi="宋体" w:eastAsia="宋体"/>
                <w:szCs w:val="24"/>
              </w:rPr>
            </w:pPr>
          </w:p>
        </w:tc>
        <w:tc>
          <w:tcPr>
            <w:tcW w:w="2552" w:type="dxa"/>
          </w:tcPr>
          <w:p w14:paraId="61C64AC1">
            <w:pPr>
              <w:rPr>
                <w:rFonts w:ascii="宋体" w:hAnsi="宋体" w:eastAsia="宋体"/>
                <w:szCs w:val="24"/>
              </w:rPr>
            </w:pPr>
          </w:p>
        </w:tc>
      </w:tr>
      <w:tr w14:paraId="577EC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3848FAC">
            <w:pPr>
              <w:rPr>
                <w:rFonts w:ascii="宋体" w:hAnsi="宋体" w:eastAsia="宋体"/>
                <w:szCs w:val="24"/>
              </w:rPr>
            </w:pPr>
          </w:p>
        </w:tc>
        <w:tc>
          <w:tcPr>
            <w:tcW w:w="1603" w:type="dxa"/>
          </w:tcPr>
          <w:p w14:paraId="771437B6">
            <w:pPr>
              <w:rPr>
                <w:rFonts w:ascii="宋体" w:hAnsi="宋体" w:eastAsia="宋体"/>
                <w:szCs w:val="24"/>
              </w:rPr>
            </w:pPr>
          </w:p>
        </w:tc>
        <w:tc>
          <w:tcPr>
            <w:tcW w:w="2965" w:type="dxa"/>
          </w:tcPr>
          <w:p w14:paraId="3B68BD83">
            <w:pPr>
              <w:rPr>
                <w:rFonts w:ascii="宋体" w:hAnsi="宋体" w:eastAsia="宋体"/>
                <w:szCs w:val="24"/>
              </w:rPr>
            </w:pPr>
          </w:p>
        </w:tc>
        <w:tc>
          <w:tcPr>
            <w:tcW w:w="1701" w:type="dxa"/>
          </w:tcPr>
          <w:p w14:paraId="42178B84">
            <w:pPr>
              <w:rPr>
                <w:rFonts w:ascii="宋体" w:hAnsi="宋体" w:eastAsia="宋体"/>
                <w:szCs w:val="24"/>
              </w:rPr>
            </w:pPr>
          </w:p>
        </w:tc>
        <w:tc>
          <w:tcPr>
            <w:tcW w:w="567" w:type="dxa"/>
          </w:tcPr>
          <w:p w14:paraId="43206C4A">
            <w:pPr>
              <w:rPr>
                <w:rFonts w:ascii="宋体" w:hAnsi="宋体" w:eastAsia="宋体"/>
                <w:szCs w:val="24"/>
              </w:rPr>
            </w:pPr>
          </w:p>
        </w:tc>
        <w:tc>
          <w:tcPr>
            <w:tcW w:w="1275" w:type="dxa"/>
          </w:tcPr>
          <w:p w14:paraId="51457FEA">
            <w:pPr>
              <w:rPr>
                <w:rFonts w:ascii="宋体" w:hAnsi="宋体" w:eastAsia="宋体"/>
                <w:szCs w:val="24"/>
              </w:rPr>
            </w:pPr>
          </w:p>
        </w:tc>
        <w:tc>
          <w:tcPr>
            <w:tcW w:w="1134" w:type="dxa"/>
          </w:tcPr>
          <w:p w14:paraId="16D4DC73">
            <w:pPr>
              <w:rPr>
                <w:rFonts w:ascii="宋体" w:hAnsi="宋体" w:eastAsia="宋体"/>
                <w:szCs w:val="24"/>
              </w:rPr>
            </w:pPr>
          </w:p>
        </w:tc>
        <w:tc>
          <w:tcPr>
            <w:tcW w:w="2552" w:type="dxa"/>
          </w:tcPr>
          <w:p w14:paraId="3DEB8154">
            <w:pPr>
              <w:rPr>
                <w:rFonts w:ascii="宋体" w:hAnsi="宋体" w:eastAsia="宋体"/>
                <w:szCs w:val="24"/>
              </w:rPr>
            </w:pPr>
          </w:p>
        </w:tc>
      </w:tr>
    </w:tbl>
    <w:p w14:paraId="36B02F95">
      <w:pPr>
        <w:jc w:val="center"/>
        <w:rPr>
          <w:rFonts w:ascii="宋体" w:hAnsi="宋体" w:eastAsia="宋体"/>
          <w:szCs w:val="24"/>
        </w:rPr>
      </w:pPr>
    </w:p>
    <w:p w14:paraId="6AE56BCE">
      <w:pPr>
        <w:jc w:val="center"/>
        <w:rPr>
          <w:rFonts w:ascii="宋体" w:hAnsi="宋体" w:eastAsia="宋体"/>
          <w:szCs w:val="24"/>
        </w:rPr>
      </w:pPr>
    </w:p>
    <w:p w14:paraId="54C72F78">
      <w:pPr>
        <w:jc w:val="center"/>
        <w:rPr>
          <w:rFonts w:ascii="宋体" w:hAnsi="宋体" w:eastAsia="宋体"/>
          <w:szCs w:val="24"/>
        </w:rPr>
      </w:pPr>
    </w:p>
    <w:p w14:paraId="37F4AC59">
      <w:pPr>
        <w:jc w:val="center"/>
        <w:rPr>
          <w:rFonts w:ascii="宋体" w:hAnsi="宋体" w:eastAsia="宋体"/>
          <w:szCs w:val="24"/>
        </w:rPr>
      </w:pPr>
    </w:p>
    <w:p w14:paraId="38CE0E6D">
      <w:pPr>
        <w:jc w:val="center"/>
        <w:rPr>
          <w:rFonts w:ascii="宋体" w:hAnsi="宋体" w:eastAsia="宋体"/>
          <w:szCs w:val="24"/>
        </w:rPr>
      </w:pPr>
    </w:p>
    <w:p w14:paraId="07531342">
      <w:pPr>
        <w:jc w:val="center"/>
        <w:rPr>
          <w:rFonts w:ascii="宋体" w:hAnsi="宋体" w:eastAsia="宋体"/>
          <w:szCs w:val="24"/>
        </w:rPr>
      </w:pPr>
    </w:p>
    <w:p w14:paraId="4D60AA33">
      <w:pPr>
        <w:jc w:val="center"/>
        <w:rPr>
          <w:rFonts w:ascii="宋体" w:hAnsi="宋体" w:eastAsia="宋体"/>
          <w:szCs w:val="24"/>
        </w:rPr>
      </w:pPr>
    </w:p>
    <w:p w14:paraId="1CCF51A7">
      <w:pPr>
        <w:jc w:val="center"/>
        <w:rPr>
          <w:rFonts w:ascii="宋体" w:hAnsi="宋体" w:eastAsia="宋体"/>
          <w:szCs w:val="24"/>
        </w:rPr>
      </w:pPr>
    </w:p>
    <w:p w14:paraId="5E75D656">
      <w:pPr>
        <w:jc w:val="center"/>
        <w:rPr>
          <w:rFonts w:ascii="宋体" w:hAnsi="宋体" w:eastAsia="宋体"/>
          <w:szCs w:val="24"/>
        </w:rPr>
      </w:pPr>
    </w:p>
    <w:p w14:paraId="507C2608">
      <w:pPr>
        <w:jc w:val="center"/>
        <w:rPr>
          <w:rFonts w:ascii="宋体" w:hAnsi="宋体" w:eastAsia="宋体"/>
          <w:szCs w:val="24"/>
        </w:rPr>
      </w:pPr>
      <w:r>
        <w:rPr>
          <w:rFonts w:hint="eastAsia" w:ascii="宋体" w:hAnsi="宋体" w:eastAsia="宋体"/>
          <w:szCs w:val="24"/>
        </w:rPr>
        <w:t xml:space="preserve">                投标单位：</w:t>
      </w:r>
    </w:p>
    <w:p w14:paraId="10B5FED3">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0F7514F1">
      <w:pPr>
        <w:jc w:val="left"/>
        <w:rPr>
          <w:rFonts w:ascii="宋体" w:hAnsi="宋体" w:eastAsia="宋体"/>
          <w:szCs w:val="24"/>
        </w:rPr>
      </w:pPr>
    </w:p>
    <w:p w14:paraId="53277D96">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2BB6E64F">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2DD6D866">
      <w:pPr>
        <w:widowControl/>
        <w:rPr>
          <w:rFonts w:ascii="宋体" w:hAnsi="宋体" w:eastAsia="宋体" w:cs="宋体"/>
          <w:kern w:val="0"/>
          <w:szCs w:val="24"/>
        </w:rPr>
      </w:pPr>
    </w:p>
    <w:p w14:paraId="63210356">
      <w:pPr>
        <w:widowControl/>
        <w:rPr>
          <w:rFonts w:ascii="宋体" w:hAnsi="宋体" w:eastAsia="宋体" w:cs="宋体"/>
          <w:kern w:val="0"/>
          <w:szCs w:val="24"/>
        </w:rPr>
      </w:pPr>
    </w:p>
    <w:p w14:paraId="1C436B91">
      <w:pPr>
        <w:widowControl/>
        <w:rPr>
          <w:rFonts w:ascii="宋体" w:hAnsi="宋体" w:eastAsia="宋体" w:cs="宋体"/>
          <w:kern w:val="0"/>
          <w:szCs w:val="24"/>
        </w:rPr>
      </w:pPr>
    </w:p>
    <w:p w14:paraId="54A5865D">
      <w:pPr>
        <w:widowControl/>
        <w:rPr>
          <w:rFonts w:ascii="宋体" w:hAnsi="宋体" w:eastAsia="宋体" w:cs="宋体"/>
          <w:kern w:val="0"/>
          <w:szCs w:val="24"/>
        </w:rPr>
      </w:pPr>
    </w:p>
    <w:p w14:paraId="7C5EAA9B">
      <w:pPr>
        <w:widowControl/>
        <w:rPr>
          <w:rFonts w:ascii="宋体" w:hAnsi="宋体" w:eastAsia="宋体" w:cs="宋体"/>
          <w:kern w:val="0"/>
          <w:szCs w:val="24"/>
        </w:rPr>
      </w:pPr>
    </w:p>
    <w:p w14:paraId="0BC2A64C">
      <w:pPr>
        <w:pStyle w:val="90"/>
        <w:tabs>
          <w:tab w:val="clear" w:pos="2340"/>
        </w:tabs>
        <w:wordWrap w:val="0"/>
        <w:spacing w:line="240" w:lineRule="auto"/>
        <w:ind w:right="120"/>
        <w:jc w:val="right"/>
        <w:rPr>
          <w:rFonts w:hint="default" w:ascii="宋体" w:hAnsi="宋体" w:eastAsia="宋体"/>
          <w:b w:val="0"/>
          <w:sz w:val="24"/>
          <w:szCs w:val="24"/>
        </w:rPr>
      </w:pPr>
    </w:p>
    <w:p w14:paraId="5C4B1F49">
      <w:pPr>
        <w:jc w:val="left"/>
        <w:rPr>
          <w:rFonts w:ascii="宋体" w:hAnsi="宋体" w:eastAsia="宋体"/>
          <w:szCs w:val="24"/>
        </w:rPr>
      </w:pPr>
    </w:p>
    <w:p w14:paraId="4B784235">
      <w:pPr>
        <w:ind w:left="88"/>
        <w:rPr>
          <w:rFonts w:ascii="宋体" w:hAnsi="宋体" w:eastAsia="宋体"/>
          <w:bCs/>
          <w:color w:val="000000"/>
          <w:szCs w:val="24"/>
        </w:rPr>
      </w:pPr>
    </w:p>
    <w:p w14:paraId="47DCD6F9">
      <w:pPr>
        <w:rPr>
          <w:rFonts w:ascii="宋体" w:hAnsi="宋体" w:eastAsia="宋体"/>
          <w:sz w:val="28"/>
          <w:szCs w:val="28"/>
        </w:rPr>
      </w:pPr>
    </w:p>
    <w:p w14:paraId="6DB77F1E">
      <w:pPr>
        <w:rPr>
          <w:rFonts w:ascii="宋体" w:hAnsi="宋体" w:eastAsia="宋体"/>
          <w:sz w:val="28"/>
          <w:szCs w:val="28"/>
        </w:rPr>
      </w:pPr>
    </w:p>
    <w:p w14:paraId="6154355B">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5"/>
    <w:bookmarkEnd w:id="86"/>
    <w:p w14:paraId="2050A3FB">
      <w:pPr>
        <w:jc w:val="center"/>
        <w:rPr>
          <w:rFonts w:ascii="宋体" w:hAnsi="宋体" w:eastAsia="宋体"/>
          <w:sz w:val="44"/>
          <w:szCs w:val="44"/>
        </w:rPr>
      </w:pPr>
      <w:r>
        <w:rPr>
          <w:rFonts w:hint="eastAsia" w:ascii="宋体" w:hAnsi="宋体" w:eastAsia="宋体"/>
          <w:sz w:val="44"/>
          <w:szCs w:val="44"/>
          <w:lang w:eastAsia="zh-CN"/>
        </w:rPr>
        <w:t>深圳龙岗项目、宝安项目、罗湖餐厨项目</w:t>
      </w:r>
    </w:p>
    <w:p w14:paraId="7F64E28D">
      <w:pPr>
        <w:jc w:val="center"/>
        <w:rPr>
          <w:rFonts w:ascii="宋体" w:hAnsi="宋体" w:eastAsia="宋体"/>
          <w:sz w:val="44"/>
          <w:szCs w:val="44"/>
        </w:rPr>
      </w:pPr>
    </w:p>
    <w:p w14:paraId="449AA4F5">
      <w:pPr>
        <w:jc w:val="center"/>
        <w:rPr>
          <w:rFonts w:ascii="宋体" w:hAnsi="宋体" w:eastAsia="宋体"/>
          <w:sz w:val="44"/>
          <w:szCs w:val="44"/>
        </w:rPr>
      </w:pPr>
    </w:p>
    <w:p w14:paraId="12B6A551">
      <w:pPr>
        <w:jc w:val="center"/>
        <w:rPr>
          <w:rFonts w:hint="eastAsia" w:ascii="宋体" w:hAnsi="宋体" w:eastAsia="宋体"/>
          <w:sz w:val="44"/>
          <w:szCs w:val="44"/>
          <w:lang w:eastAsia="zh-CN"/>
        </w:rPr>
      </w:pPr>
      <w:r>
        <w:rPr>
          <w:rFonts w:hint="eastAsia" w:ascii="宋体" w:hAnsi="宋体" w:eastAsia="宋体"/>
          <w:sz w:val="44"/>
          <w:szCs w:val="44"/>
          <w:lang w:eastAsia="zh-CN"/>
        </w:rPr>
        <w:t>纯电动密闭式桶装垃圾车</w:t>
      </w:r>
    </w:p>
    <w:p w14:paraId="14A97F67">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56DAE08">
      <w:pPr>
        <w:spacing w:line="360" w:lineRule="auto"/>
        <w:jc w:val="center"/>
        <w:rPr>
          <w:rFonts w:ascii="宋体" w:hAnsi="宋体" w:eastAsia="宋体"/>
          <w:bCs/>
          <w:sz w:val="84"/>
          <w:szCs w:val="84"/>
        </w:rPr>
      </w:pPr>
    </w:p>
    <w:p w14:paraId="138F3540">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5A95E2AB">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LK-LK-CCLJ-621   LK-BA-107 LK-LHZHCG-ZB-013</w:t>
      </w:r>
      <w:r>
        <w:rPr>
          <w:rFonts w:hint="eastAsia" w:ascii="宋体" w:hAnsi="宋体" w:eastAsia="宋体"/>
          <w:sz w:val="30"/>
          <w:szCs w:val="30"/>
        </w:rPr>
        <w:t>）</w:t>
      </w:r>
    </w:p>
    <w:p w14:paraId="562BEA1E">
      <w:pPr>
        <w:jc w:val="center"/>
        <w:rPr>
          <w:rFonts w:ascii="宋体" w:hAnsi="宋体" w:eastAsia="宋体"/>
          <w:sz w:val="28"/>
          <w:szCs w:val="28"/>
        </w:rPr>
      </w:pPr>
    </w:p>
    <w:p w14:paraId="2BD19433">
      <w:pPr>
        <w:jc w:val="center"/>
        <w:rPr>
          <w:rFonts w:ascii="宋体" w:hAnsi="宋体" w:eastAsia="宋体"/>
          <w:sz w:val="28"/>
          <w:szCs w:val="28"/>
        </w:rPr>
      </w:pPr>
    </w:p>
    <w:p w14:paraId="4F4E1626">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DD0E5C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5E87837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2AFEB86D">
      <w:pPr>
        <w:spacing w:line="360" w:lineRule="auto"/>
        <w:jc w:val="center"/>
        <w:rPr>
          <w:rFonts w:ascii="宋体" w:hAnsi="宋体" w:eastAsia="宋体" w:cs="Arial"/>
          <w:bCs/>
          <w:sz w:val="28"/>
          <w:szCs w:val="28"/>
          <w:lang w:val="zh-CN"/>
        </w:rPr>
      </w:pPr>
    </w:p>
    <w:p w14:paraId="435DBE63">
      <w:pPr>
        <w:spacing w:line="360" w:lineRule="auto"/>
        <w:jc w:val="center"/>
        <w:rPr>
          <w:rFonts w:ascii="宋体" w:hAnsi="宋体" w:eastAsia="宋体" w:cs="Arial"/>
          <w:bCs/>
          <w:sz w:val="28"/>
          <w:szCs w:val="28"/>
          <w:lang w:val="zh-CN"/>
        </w:rPr>
      </w:pPr>
    </w:p>
    <w:p w14:paraId="209DFB9D">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日期：二○二四年  月   日</w:t>
      </w:r>
    </w:p>
    <w:p w14:paraId="6B1B0B40">
      <w:pPr>
        <w:spacing w:line="360" w:lineRule="auto"/>
        <w:jc w:val="center"/>
        <w:rPr>
          <w:rFonts w:ascii="宋体" w:hAnsi="宋体" w:eastAsia="宋体"/>
          <w:sz w:val="28"/>
          <w:szCs w:val="28"/>
        </w:rPr>
      </w:pPr>
    </w:p>
    <w:p w14:paraId="5046B2C1">
      <w:pPr>
        <w:spacing w:line="360" w:lineRule="auto"/>
        <w:jc w:val="center"/>
        <w:rPr>
          <w:rFonts w:ascii="宋体" w:hAnsi="宋体" w:eastAsia="宋体"/>
          <w:sz w:val="28"/>
          <w:szCs w:val="28"/>
        </w:rPr>
      </w:pPr>
    </w:p>
    <w:p w14:paraId="453974A9">
      <w:pPr>
        <w:widowControl/>
        <w:adjustRightInd w:val="0"/>
        <w:snapToGrid w:val="0"/>
        <w:jc w:val="center"/>
        <w:rPr>
          <w:rFonts w:ascii="宋体" w:hAnsi="宋体" w:eastAsia="宋体"/>
          <w:sz w:val="28"/>
          <w:szCs w:val="28"/>
        </w:rPr>
      </w:pPr>
    </w:p>
    <w:p w14:paraId="249F9B9F">
      <w:pPr>
        <w:pStyle w:val="2"/>
        <w:spacing w:before="163" w:beforeLines="50" w:after="163" w:afterLines="50"/>
        <w:rPr>
          <w:rFonts w:ascii="宋体" w:hAnsi="宋体" w:eastAsia="宋体"/>
          <w:b w:val="0"/>
          <w:color w:val="000000"/>
          <w:sz w:val="32"/>
          <w:szCs w:val="32"/>
        </w:rPr>
      </w:pPr>
      <w:bookmarkStart w:id="8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7"/>
    </w:p>
    <w:p w14:paraId="226280F8">
      <w:pPr>
        <w:pStyle w:val="3"/>
        <w:keepNext w:val="0"/>
        <w:keepLines w:val="0"/>
        <w:spacing w:before="240" w:after="240" w:line="360" w:lineRule="auto"/>
        <w:jc w:val="left"/>
        <w:rPr>
          <w:rFonts w:ascii="宋体" w:hAnsi="宋体"/>
          <w:b w:val="0"/>
          <w:sz w:val="24"/>
          <w:szCs w:val="24"/>
        </w:rPr>
      </w:pPr>
      <w:bookmarkStart w:id="88"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ascii="宋体" w:hAnsi="宋体"/>
          <w:b w:val="0"/>
          <w:sz w:val="24"/>
          <w:szCs w:val="24"/>
          <w:lang w:val="en-US" w:eastAsia="zh-CN"/>
        </w:rPr>
        <w:t>纯电动密闭式桶装垃圾车</w:t>
      </w:r>
      <w:r>
        <w:rPr>
          <w:rFonts w:hint="eastAsia" w:ascii="宋体" w:hAnsi="宋体"/>
          <w:b w:val="0"/>
          <w:sz w:val="24"/>
          <w:szCs w:val="24"/>
        </w:rPr>
        <w:t>技术参数明细表》</w:t>
      </w:r>
      <w:bookmarkEnd w:id="88"/>
    </w:p>
    <w:p w14:paraId="744ECEA1">
      <w:pPr>
        <w:rPr>
          <w:rFonts w:ascii="宋体" w:hAnsi="宋体"/>
          <w:szCs w:val="24"/>
          <w:highlight w:val="yellow"/>
        </w:rPr>
      </w:pPr>
      <w:r>
        <w:rPr>
          <w:rFonts w:ascii="宋体" w:hAnsi="宋体"/>
          <w:szCs w:val="24"/>
          <w:highlight w:val="yellow"/>
        </w:rPr>
        <w:t>技术投标书请且必须提供：</w:t>
      </w:r>
    </w:p>
    <w:p w14:paraId="367E8A2E">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14:paraId="0795A833">
      <w:pPr>
        <w:numPr>
          <w:ilvl w:val="0"/>
          <w:numId w:val="1"/>
        </w:numPr>
        <w:rPr>
          <w:rFonts w:ascii="宋体" w:hAnsi="宋体"/>
          <w:szCs w:val="24"/>
          <w:highlight w:val="yellow"/>
        </w:rPr>
      </w:pPr>
      <w:r>
        <w:rPr>
          <w:rFonts w:ascii="宋体" w:hAnsi="宋体"/>
          <w:szCs w:val="24"/>
          <w:highlight w:val="yellow"/>
        </w:rPr>
        <w:t>电池品牌、</w:t>
      </w:r>
      <w:r>
        <w:rPr>
          <w:rFonts w:hint="eastAsia" w:ascii="宋体" w:hAnsi="宋体"/>
          <w:szCs w:val="24"/>
          <w:highlight w:val="yellow"/>
          <w:lang w:val="en-US" w:eastAsia="zh-CN"/>
        </w:rPr>
        <w:t>型号、</w:t>
      </w:r>
      <w:r>
        <w:rPr>
          <w:rFonts w:ascii="宋体" w:hAnsi="宋体"/>
          <w:szCs w:val="24"/>
          <w:highlight w:val="yellow"/>
        </w:rPr>
        <w:t>原材料制造标准及说明，制造标准执行哪些国家规范。</w:t>
      </w:r>
    </w:p>
    <w:p w14:paraId="349200D4">
      <w:pPr>
        <w:rPr>
          <w:rFonts w:ascii="宋体" w:hAnsi="宋体"/>
          <w:szCs w:val="24"/>
          <w:highlight w:val="yellow"/>
        </w:rPr>
      </w:pPr>
      <w:r>
        <w:rPr>
          <w:rFonts w:ascii="宋体" w:hAnsi="宋体"/>
          <w:szCs w:val="24"/>
          <w:highlight w:val="yellow"/>
        </w:rPr>
        <w:t xml:space="preserve">  电池使用寿命期及质量保证年限；保修周期承诺；充电保养方式。</w:t>
      </w:r>
    </w:p>
    <w:p w14:paraId="3AC6E7D3">
      <w:pPr>
        <w:numPr>
          <w:ilvl w:val="0"/>
          <w:numId w:val="1"/>
        </w:numPr>
        <w:rPr>
          <w:rFonts w:ascii="宋体" w:hAnsi="宋体"/>
          <w:szCs w:val="24"/>
          <w:highlight w:val="yellow"/>
        </w:rPr>
      </w:pPr>
      <w:r>
        <w:rPr>
          <w:rFonts w:ascii="宋体" w:hAnsi="宋体"/>
          <w:szCs w:val="24"/>
          <w:highlight w:val="yellow"/>
        </w:rPr>
        <w:t>电机品牌及选型说明书。</w:t>
      </w:r>
    </w:p>
    <w:p w14:paraId="79CE27E1">
      <w:pPr>
        <w:numPr>
          <w:ilvl w:val="0"/>
          <w:numId w:val="1"/>
        </w:numPr>
        <w:rPr>
          <w:rFonts w:ascii="宋体" w:hAnsi="宋体"/>
          <w:szCs w:val="24"/>
          <w:highlight w:val="yellow"/>
        </w:rPr>
      </w:pPr>
      <w:r>
        <w:rPr>
          <w:rFonts w:ascii="宋体" w:hAnsi="宋体"/>
          <w:szCs w:val="24"/>
          <w:highlight w:val="yellow"/>
        </w:rPr>
        <w:t>整车制造标准及检测报告。</w:t>
      </w:r>
    </w:p>
    <w:p w14:paraId="65087F71">
      <w:pPr>
        <w:numPr>
          <w:ilvl w:val="0"/>
          <w:numId w:val="2"/>
        </w:numPr>
        <w:rPr>
          <w:rFonts w:ascii="宋体" w:hAnsi="宋体"/>
          <w:szCs w:val="24"/>
          <w:highlight w:val="yellow"/>
        </w:rPr>
      </w:pPr>
      <w:r>
        <w:rPr>
          <w:rFonts w:ascii="宋体" w:hAnsi="宋体"/>
          <w:szCs w:val="24"/>
          <w:highlight w:val="yellow"/>
        </w:rPr>
        <w:t>制造企业，品牌，型号。</w:t>
      </w:r>
    </w:p>
    <w:p w14:paraId="07632512">
      <w:pPr>
        <w:numPr>
          <w:ilvl w:val="0"/>
          <w:numId w:val="2"/>
        </w:numPr>
        <w:rPr>
          <w:rFonts w:ascii="宋体" w:hAnsi="宋体"/>
          <w:szCs w:val="24"/>
          <w:highlight w:val="yellow"/>
        </w:rPr>
      </w:pPr>
      <w:r>
        <w:rPr>
          <w:rFonts w:ascii="宋体" w:hAnsi="宋体"/>
          <w:szCs w:val="24"/>
          <w:highlight w:val="yellow"/>
        </w:rPr>
        <w:t>电池系统能源密度</w:t>
      </w:r>
    </w:p>
    <w:p w14:paraId="250CEEE5">
      <w:pPr>
        <w:numPr>
          <w:ilvl w:val="0"/>
          <w:numId w:val="2"/>
        </w:numPr>
        <w:rPr>
          <w:rFonts w:ascii="宋体" w:hAnsi="宋体"/>
          <w:szCs w:val="24"/>
          <w:highlight w:val="yellow"/>
        </w:rPr>
      </w:pPr>
      <w:r>
        <w:rPr>
          <w:rFonts w:ascii="宋体" w:hAnsi="宋体"/>
          <w:szCs w:val="24"/>
          <w:highlight w:val="yellow"/>
        </w:rPr>
        <w:t>储能装置种类</w:t>
      </w:r>
    </w:p>
    <w:p w14:paraId="1169802F">
      <w:pPr>
        <w:numPr>
          <w:ilvl w:val="0"/>
          <w:numId w:val="2"/>
        </w:numPr>
        <w:rPr>
          <w:rFonts w:ascii="宋体" w:hAnsi="宋体"/>
          <w:szCs w:val="24"/>
          <w:highlight w:val="yellow"/>
        </w:rPr>
      </w:pPr>
      <w:r>
        <w:rPr>
          <w:rFonts w:ascii="宋体" w:hAnsi="宋体"/>
          <w:szCs w:val="24"/>
          <w:highlight w:val="yellow"/>
        </w:rPr>
        <w:t xml:space="preserve">驱动电机类型 </w:t>
      </w:r>
    </w:p>
    <w:p w14:paraId="6414CF66">
      <w:pPr>
        <w:numPr>
          <w:ilvl w:val="0"/>
          <w:numId w:val="2"/>
        </w:numPr>
        <w:rPr>
          <w:rFonts w:ascii="宋体" w:hAnsi="宋体"/>
          <w:szCs w:val="24"/>
          <w:highlight w:val="yellow"/>
        </w:rPr>
      </w:pPr>
      <w:r>
        <w:rPr>
          <w:rFonts w:ascii="宋体" w:hAnsi="宋体"/>
          <w:szCs w:val="24"/>
          <w:highlight w:val="yellow"/>
        </w:rPr>
        <w:t>Ekg单位载质量能量消耗（Wh/Km.KG)</w:t>
      </w:r>
    </w:p>
    <w:p w14:paraId="541C1E0F">
      <w:pPr>
        <w:numPr>
          <w:ilvl w:val="0"/>
          <w:numId w:val="2"/>
        </w:numPr>
        <w:rPr>
          <w:rFonts w:ascii="宋体" w:hAnsi="宋体"/>
          <w:szCs w:val="24"/>
          <w:highlight w:val="yellow"/>
        </w:rPr>
      </w:pPr>
      <w:r>
        <w:rPr>
          <w:rFonts w:ascii="宋体" w:hAnsi="宋体"/>
          <w:szCs w:val="24"/>
          <w:highlight w:val="yellow"/>
        </w:rPr>
        <w:t>续驶里程（km,等速法）</w:t>
      </w:r>
    </w:p>
    <w:p w14:paraId="5DCD90B0">
      <w:pPr>
        <w:numPr>
          <w:ilvl w:val="0"/>
          <w:numId w:val="2"/>
        </w:numPr>
        <w:rPr>
          <w:rFonts w:ascii="宋体" w:hAnsi="宋体"/>
          <w:szCs w:val="24"/>
          <w:highlight w:val="yellow"/>
        </w:rPr>
      </w:pPr>
      <w:r>
        <w:rPr>
          <w:rFonts w:ascii="宋体" w:hAnsi="宋体"/>
          <w:szCs w:val="24"/>
          <w:highlight w:val="yellow"/>
        </w:rPr>
        <w:t>储能装置总储电螈（kwh)</w:t>
      </w:r>
    </w:p>
    <w:p w14:paraId="5B5EF70D">
      <w:pPr>
        <w:numPr>
          <w:ilvl w:val="0"/>
          <w:numId w:val="2"/>
        </w:numPr>
        <w:rPr>
          <w:rFonts w:ascii="宋体" w:hAnsi="宋体"/>
          <w:szCs w:val="24"/>
          <w:highlight w:val="yellow"/>
        </w:rPr>
      </w:pPr>
      <w:r>
        <w:rPr>
          <w:rFonts w:ascii="宋体" w:hAnsi="宋体"/>
          <w:szCs w:val="24"/>
          <w:highlight w:val="yellow"/>
        </w:rPr>
        <w:t>吨百公里电耗（kWh/t·100km）</w:t>
      </w:r>
    </w:p>
    <w:p w14:paraId="1FF4A0D3">
      <w:pPr>
        <w:numPr>
          <w:ilvl w:val="0"/>
          <w:numId w:val="2"/>
        </w:numPr>
        <w:rPr>
          <w:rFonts w:ascii="宋体" w:hAnsi="宋体"/>
          <w:szCs w:val="24"/>
          <w:highlight w:val="yellow"/>
        </w:rPr>
      </w:pPr>
      <w:r>
        <w:rPr>
          <w:rFonts w:ascii="宋体" w:hAnsi="宋体"/>
          <w:szCs w:val="24"/>
          <w:highlight w:val="yellow"/>
        </w:rPr>
        <w:t>总质量（电池，整车，装备、</w:t>
      </w:r>
      <w:r>
        <w:rPr>
          <w:rFonts w:hint="eastAsia" w:ascii="宋体" w:hAnsi="宋体"/>
          <w:szCs w:val="24"/>
          <w:highlight w:val="yellow"/>
        </w:rPr>
        <w:t>额定载质量</w:t>
      </w:r>
      <w:r>
        <w:rPr>
          <w:rFonts w:ascii="宋体" w:hAnsi="宋体"/>
          <w:szCs w:val="24"/>
          <w:highlight w:val="yellow"/>
        </w:rPr>
        <w:t>）</w:t>
      </w:r>
    </w:p>
    <w:p w14:paraId="3445D7EA">
      <w:pPr>
        <w:numPr>
          <w:ilvl w:val="0"/>
          <w:numId w:val="2"/>
        </w:numPr>
        <w:rPr>
          <w:rFonts w:ascii="宋体" w:hAnsi="宋体"/>
          <w:szCs w:val="24"/>
          <w:highlight w:val="yellow"/>
        </w:rPr>
      </w:pPr>
      <w:r>
        <w:rPr>
          <w:rFonts w:hint="eastAsia" w:ascii="宋体" w:hAnsi="宋体"/>
          <w:szCs w:val="24"/>
          <w:highlight w:val="yellow"/>
        </w:rPr>
        <w:t>车辆要求：行业标准的</w:t>
      </w:r>
      <w:r>
        <w:rPr>
          <w:rFonts w:hint="eastAsia" w:ascii="宋体" w:hAnsi="宋体"/>
          <w:szCs w:val="24"/>
          <w:highlight w:val="yellow"/>
          <w:lang w:val="en-US" w:eastAsia="zh-CN"/>
        </w:rPr>
        <w:t>餐厨废弃油脂运输</w:t>
      </w:r>
      <w:r>
        <w:rPr>
          <w:rFonts w:hint="eastAsia" w:ascii="宋体" w:hAnsi="宋体"/>
          <w:szCs w:val="24"/>
          <w:highlight w:val="yellow"/>
        </w:rPr>
        <w:t>车、</w:t>
      </w:r>
      <w:r>
        <w:rPr>
          <w:rFonts w:hint="eastAsia" w:ascii="宋体" w:hAnsi="宋体"/>
          <w:szCs w:val="24"/>
          <w:highlight w:val="yellow"/>
          <w:lang w:val="en-US" w:eastAsia="zh-CN"/>
        </w:rPr>
        <w:t>4.</w:t>
      </w:r>
      <w:r>
        <w:rPr>
          <w:rFonts w:hint="eastAsia" w:ascii="宋体" w:hAnsi="宋体"/>
          <w:szCs w:val="24"/>
          <w:highlight w:val="yellow"/>
        </w:rPr>
        <w:t>5吨车额定载质量不小于</w:t>
      </w:r>
      <w:r>
        <w:rPr>
          <w:rFonts w:hint="eastAsia" w:ascii="宋体" w:hAnsi="宋体"/>
          <w:szCs w:val="24"/>
          <w:highlight w:val="yellow"/>
          <w:lang w:val="en-US" w:eastAsia="zh-CN"/>
        </w:rPr>
        <w:t>1</w:t>
      </w:r>
      <w:r>
        <w:rPr>
          <w:rFonts w:hint="eastAsia" w:ascii="宋体" w:hAnsi="宋体"/>
          <w:szCs w:val="24"/>
          <w:highlight w:val="yellow"/>
        </w:rPr>
        <w:t>.5吨，满载实际续航里程不小于200km。</w:t>
      </w:r>
    </w:p>
    <w:p w14:paraId="2E4F240E">
      <w:pPr>
        <w:numPr>
          <w:ilvl w:val="0"/>
          <w:numId w:val="2"/>
        </w:numPr>
        <w:rPr>
          <w:rFonts w:ascii="宋体" w:hAnsi="宋体"/>
          <w:szCs w:val="24"/>
          <w:highlight w:val="yellow"/>
        </w:rPr>
      </w:pPr>
      <w:r>
        <w:rPr>
          <w:rFonts w:hint="eastAsia" w:ascii="宋体" w:hAnsi="宋体"/>
          <w:szCs w:val="24"/>
          <w:highlight w:val="yellow"/>
          <w:lang w:val="en-US" w:eastAsia="zh-CN"/>
        </w:rPr>
        <w:t>车厢内部实际尺寸(长宽高）</w:t>
      </w:r>
    </w:p>
    <w:p w14:paraId="6B2F7838">
      <w:pPr>
        <w:numPr>
          <w:ilvl w:val="0"/>
          <w:numId w:val="2"/>
        </w:numPr>
        <w:rPr>
          <w:rFonts w:ascii="宋体" w:hAnsi="宋体"/>
          <w:szCs w:val="24"/>
          <w:highlight w:val="yellow"/>
        </w:rPr>
      </w:pPr>
      <w:r>
        <w:rPr>
          <w:rFonts w:ascii="宋体" w:hAnsi="宋体" w:eastAsia="宋体" w:cs="宋体"/>
          <w:sz w:val="24"/>
          <w:szCs w:val="24"/>
        </w:rPr>
        <w:t>车厢容积：支持50L餐厨废弃油脂收集桶放置40个以上（桶高：580±20；桶身直径380±20；桶口直径210±20 单位mm）</w:t>
      </w:r>
    </w:p>
    <w:p w14:paraId="5BF6E4B9">
      <w:pPr>
        <w:numPr>
          <w:ilvl w:val="0"/>
          <w:numId w:val="2"/>
        </w:numPr>
        <w:rPr>
          <w:rFonts w:ascii="宋体" w:hAnsi="宋体"/>
          <w:szCs w:val="24"/>
          <w:highlight w:val="yellow"/>
        </w:rPr>
      </w:pPr>
      <w:r>
        <w:rPr>
          <w:rFonts w:ascii="宋体" w:hAnsi="宋体" w:eastAsia="宋体" w:cs="宋体"/>
          <w:sz w:val="24"/>
          <w:szCs w:val="24"/>
        </w:rPr>
        <w:t>车辆支持120kw快充</w:t>
      </w:r>
    </w:p>
    <w:p w14:paraId="188F080C">
      <w:pPr>
        <w:numPr>
          <w:ilvl w:val="0"/>
          <w:numId w:val="2"/>
        </w:numPr>
        <w:rPr>
          <w:rFonts w:ascii="宋体" w:hAnsi="宋体"/>
          <w:szCs w:val="24"/>
          <w:highlight w:val="yellow"/>
        </w:rPr>
      </w:pPr>
      <w:r>
        <w:rPr>
          <w:rFonts w:ascii="宋体" w:hAnsi="宋体" w:eastAsia="宋体" w:cs="宋体"/>
          <w:sz w:val="24"/>
          <w:szCs w:val="24"/>
        </w:rPr>
        <w:t>尾板承重量≥300kg</w:t>
      </w:r>
    </w:p>
    <w:p w14:paraId="7CA7FEED">
      <w:pPr>
        <w:numPr>
          <w:ilvl w:val="0"/>
          <w:numId w:val="2"/>
        </w:numPr>
        <w:rPr>
          <w:rFonts w:ascii="宋体" w:hAnsi="宋体"/>
          <w:szCs w:val="24"/>
          <w:highlight w:val="yellow"/>
        </w:rPr>
      </w:pPr>
      <w:r>
        <w:rPr>
          <w:rFonts w:ascii="宋体" w:hAnsi="宋体" w:eastAsia="宋体" w:cs="宋体"/>
          <w:sz w:val="24"/>
          <w:szCs w:val="24"/>
        </w:rPr>
        <w:t>满载情况下爬坡能力不低于15%</w:t>
      </w: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8EE9">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2A72E02C">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13C250EA">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309A1">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8B67B">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7CD5452D">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78AA3">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2F23A3FD">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2528">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1B20A8CD">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EA4C">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19页</w:t>
    </w:r>
  </w:p>
  <w:p w14:paraId="6535DBFC">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1C7CB">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F2C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2090C">
    <w:pPr>
      <w:pBdr>
        <w:bottom w:val="single" w:color="auto" w:sz="4" w:space="1"/>
      </w:pBdr>
      <w:rPr>
        <w:rFonts w:ascii="宋体" w:hAnsi="宋体" w:eastAsia="宋体"/>
        <w:sz w:val="21"/>
        <w:szCs w:val="21"/>
      </w:rPr>
    </w:pPr>
  </w:p>
  <w:p w14:paraId="318F5CB8">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0027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DF6563"/>
    <w:multiLevelType w:val="singleLevel"/>
    <w:tmpl w:val="F8DF6563"/>
    <w:lvl w:ilvl="0" w:tentative="0">
      <w:start w:val="1"/>
      <w:numFmt w:val="decimal"/>
      <w:lvlText w:val="%1."/>
      <w:lvlJc w:val="left"/>
      <w:pPr>
        <w:tabs>
          <w:tab w:val="left" w:pos="312"/>
        </w:tabs>
      </w:pPr>
    </w:lvl>
  </w:abstractNum>
  <w:abstractNum w:abstractNumId="1">
    <w:nsid w:val="75FAB8F5"/>
    <w:multiLevelType w:val="singleLevel"/>
    <w:tmpl w:val="75FAB8F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63F6C84"/>
    <w:rsid w:val="067C5B7A"/>
    <w:rsid w:val="08A873EB"/>
    <w:rsid w:val="08B77F3D"/>
    <w:rsid w:val="0BDE2A9B"/>
    <w:rsid w:val="0D3A1F53"/>
    <w:rsid w:val="0D696DE7"/>
    <w:rsid w:val="123F1DBA"/>
    <w:rsid w:val="14172FEE"/>
    <w:rsid w:val="14632885"/>
    <w:rsid w:val="16710EBD"/>
    <w:rsid w:val="16911A0C"/>
    <w:rsid w:val="1AB650A0"/>
    <w:rsid w:val="1C871D39"/>
    <w:rsid w:val="1F7A2683"/>
    <w:rsid w:val="21674E89"/>
    <w:rsid w:val="244119C2"/>
    <w:rsid w:val="2B597F39"/>
    <w:rsid w:val="2C0B7A4B"/>
    <w:rsid w:val="2DE20E56"/>
    <w:rsid w:val="2E132621"/>
    <w:rsid w:val="2FB46A15"/>
    <w:rsid w:val="3484554F"/>
    <w:rsid w:val="36070FA8"/>
    <w:rsid w:val="3DEF3806"/>
    <w:rsid w:val="42576B28"/>
    <w:rsid w:val="44E421C9"/>
    <w:rsid w:val="46380803"/>
    <w:rsid w:val="47081FE8"/>
    <w:rsid w:val="498F6E06"/>
    <w:rsid w:val="4AC959D0"/>
    <w:rsid w:val="4BF20AB3"/>
    <w:rsid w:val="4EA853B5"/>
    <w:rsid w:val="503F4F13"/>
    <w:rsid w:val="571E3D72"/>
    <w:rsid w:val="58586CFE"/>
    <w:rsid w:val="5B866B37"/>
    <w:rsid w:val="5D65398D"/>
    <w:rsid w:val="5DC10EA2"/>
    <w:rsid w:val="5E062D59"/>
    <w:rsid w:val="5EF961CD"/>
    <w:rsid w:val="5FD77BF1"/>
    <w:rsid w:val="6014175D"/>
    <w:rsid w:val="62EC5C2F"/>
    <w:rsid w:val="66BA043E"/>
    <w:rsid w:val="6D21370B"/>
    <w:rsid w:val="6DFFD528"/>
    <w:rsid w:val="712E63F7"/>
    <w:rsid w:val="74C74B98"/>
    <w:rsid w:val="75E11C8A"/>
    <w:rsid w:val="75ED37DD"/>
    <w:rsid w:val="779A6594"/>
    <w:rsid w:val="797D25FA"/>
    <w:rsid w:val="7C635AEE"/>
    <w:rsid w:val="7D7F6A8A"/>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5534</Words>
  <Characters>6185</Characters>
  <Lines>48</Lines>
  <Paragraphs>13</Paragraphs>
  <TotalTime>66</TotalTime>
  <ScaleCrop>false</ScaleCrop>
  <LinksUpToDate>false</LinksUpToDate>
  <CharactersWithSpaces>6837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2024-11-18T05:50:57Z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D3745B240752468198C0D5383B4EF188_12</vt:lpwstr>
  </property>
</Properties>
</file>